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3579" w14:textId="1347712A" w:rsidR="009D3927" w:rsidRPr="00BB57C7" w:rsidRDefault="006B26ED" w:rsidP="006B26ED">
      <w:pPr>
        <w:jc w:val="center"/>
        <w:rPr>
          <w:rFonts w:ascii="Times New Roman" w:hAnsi="Times New Roman" w:cs="Times New Roman"/>
          <w:sz w:val="22"/>
          <w:szCs w:val="22"/>
        </w:rPr>
      </w:pPr>
      <w:r w:rsidRPr="00BB57C7">
        <w:rPr>
          <w:rFonts w:ascii="Times New Roman" w:hAnsi="Times New Roman" w:cs="Times New Roman"/>
          <w:b/>
          <w:bCs/>
          <w:sz w:val="22"/>
          <w:szCs w:val="22"/>
        </w:rPr>
        <w:t>Divine Strategy for Women</w:t>
      </w:r>
    </w:p>
    <w:p w14:paraId="5741A54F" w14:textId="77777777" w:rsidR="006B26ED" w:rsidRPr="00BB57C7" w:rsidRDefault="006B26ED" w:rsidP="006B26ED">
      <w:pPr>
        <w:rPr>
          <w:rFonts w:ascii="Times New Roman" w:hAnsi="Times New Roman" w:cs="Times New Roman"/>
          <w:sz w:val="20"/>
          <w:szCs w:val="20"/>
        </w:rPr>
      </w:pPr>
    </w:p>
    <w:p w14:paraId="2EC20FF7" w14:textId="77777777" w:rsidR="006B26ED" w:rsidRPr="00BB57C7" w:rsidRDefault="006B26ED" w:rsidP="006B26ED">
      <w:pPr>
        <w:shd w:val="clear" w:color="auto" w:fill="FFFFFF"/>
        <w:ind w:firstLine="720"/>
        <w:rPr>
          <w:rFonts w:ascii="Times New Roman" w:eastAsia="Times New Roman" w:hAnsi="Times New Roman" w:cs="Times New Roman"/>
          <w:i/>
          <w:iCs/>
          <w:color w:val="000000"/>
          <w:kern w:val="0"/>
          <w:sz w:val="20"/>
          <w:szCs w:val="20"/>
          <w14:ligatures w14:val="none"/>
        </w:rPr>
      </w:pPr>
      <w:r w:rsidRPr="00BB57C7">
        <w:rPr>
          <w:rFonts w:ascii="Times New Roman" w:eastAsia="Times New Roman" w:hAnsi="Times New Roman" w:cs="Times New Roman"/>
          <w:i/>
          <w:iCs/>
          <w:color w:val="000000"/>
          <w:kern w:val="0"/>
          <w:sz w:val="20"/>
          <w:szCs w:val="20"/>
          <w14:ligatures w14:val="none"/>
        </w:rPr>
        <w:t>Likewise, wives, be subject to your own husbands, so that even if some do not obey the word, they may be won without a word by the conduct of their wives, </w:t>
      </w:r>
      <w:r w:rsidRPr="00BB57C7">
        <w:rPr>
          <w:rFonts w:ascii="Times New Roman" w:eastAsia="Times New Roman" w:hAnsi="Times New Roman" w:cs="Times New Roman"/>
          <w:b/>
          <w:bCs/>
          <w:i/>
          <w:iCs/>
          <w:color w:val="000000"/>
          <w:kern w:val="0"/>
          <w:sz w:val="20"/>
          <w:szCs w:val="20"/>
          <w:vertAlign w:val="superscript"/>
          <w14:ligatures w14:val="none"/>
        </w:rPr>
        <w:t>2 </w:t>
      </w:r>
      <w:r w:rsidRPr="00BB57C7">
        <w:rPr>
          <w:rFonts w:ascii="Times New Roman" w:eastAsia="Times New Roman" w:hAnsi="Times New Roman" w:cs="Times New Roman"/>
          <w:i/>
          <w:iCs/>
          <w:color w:val="000000"/>
          <w:kern w:val="0"/>
          <w:sz w:val="20"/>
          <w:szCs w:val="20"/>
          <w14:ligatures w14:val="none"/>
        </w:rPr>
        <w:t>when they see your respectful and pure conduct. </w:t>
      </w:r>
      <w:r w:rsidRPr="00BB57C7">
        <w:rPr>
          <w:rFonts w:ascii="Times New Roman" w:eastAsia="Times New Roman" w:hAnsi="Times New Roman" w:cs="Times New Roman"/>
          <w:b/>
          <w:bCs/>
          <w:i/>
          <w:iCs/>
          <w:color w:val="000000"/>
          <w:kern w:val="0"/>
          <w:sz w:val="20"/>
          <w:szCs w:val="20"/>
          <w:vertAlign w:val="superscript"/>
          <w14:ligatures w14:val="none"/>
        </w:rPr>
        <w:t>3 </w:t>
      </w:r>
      <w:r w:rsidRPr="00BB57C7">
        <w:rPr>
          <w:rFonts w:ascii="Times New Roman" w:eastAsia="Times New Roman" w:hAnsi="Times New Roman" w:cs="Times New Roman"/>
          <w:i/>
          <w:iCs/>
          <w:color w:val="000000"/>
          <w:kern w:val="0"/>
          <w:sz w:val="20"/>
          <w:szCs w:val="20"/>
          <w14:ligatures w14:val="none"/>
        </w:rPr>
        <w:t xml:space="preserve">Do </w:t>
      </w:r>
      <w:proofErr w:type="gramStart"/>
      <w:r w:rsidRPr="00BB57C7">
        <w:rPr>
          <w:rFonts w:ascii="Times New Roman" w:eastAsia="Times New Roman" w:hAnsi="Times New Roman" w:cs="Times New Roman"/>
          <w:i/>
          <w:iCs/>
          <w:color w:val="000000"/>
          <w:kern w:val="0"/>
          <w:sz w:val="20"/>
          <w:szCs w:val="20"/>
          <w14:ligatures w14:val="none"/>
        </w:rPr>
        <w:t>not let</w:t>
      </w:r>
      <w:proofErr w:type="gramEnd"/>
      <w:r w:rsidRPr="00BB57C7">
        <w:rPr>
          <w:rFonts w:ascii="Times New Roman" w:eastAsia="Times New Roman" w:hAnsi="Times New Roman" w:cs="Times New Roman"/>
          <w:i/>
          <w:iCs/>
          <w:color w:val="000000"/>
          <w:kern w:val="0"/>
          <w:sz w:val="20"/>
          <w:szCs w:val="20"/>
          <w14:ligatures w14:val="none"/>
        </w:rPr>
        <w:t xml:space="preserve"> your adorning be external—the braiding of hair and the putting on of gold jewelry, or the clothing you wear— </w:t>
      </w:r>
      <w:r w:rsidRPr="00BB57C7">
        <w:rPr>
          <w:rFonts w:ascii="Times New Roman" w:eastAsia="Times New Roman" w:hAnsi="Times New Roman" w:cs="Times New Roman"/>
          <w:b/>
          <w:bCs/>
          <w:i/>
          <w:iCs/>
          <w:color w:val="000000"/>
          <w:kern w:val="0"/>
          <w:sz w:val="20"/>
          <w:szCs w:val="20"/>
          <w:vertAlign w:val="superscript"/>
          <w14:ligatures w14:val="none"/>
        </w:rPr>
        <w:t>4 </w:t>
      </w:r>
      <w:r w:rsidRPr="00BB57C7">
        <w:rPr>
          <w:rFonts w:ascii="Times New Roman" w:eastAsia="Times New Roman" w:hAnsi="Times New Roman" w:cs="Times New Roman"/>
          <w:i/>
          <w:iCs/>
          <w:color w:val="000000"/>
          <w:kern w:val="0"/>
          <w:sz w:val="20"/>
          <w:szCs w:val="20"/>
          <w14:ligatures w14:val="none"/>
        </w:rPr>
        <w:t>but let your adorning be the hidden person of the heart with the imperishable beauty of a gentle and quiet spirit, which in God's sight is very precious. </w:t>
      </w:r>
      <w:r w:rsidRPr="00BB57C7">
        <w:rPr>
          <w:rFonts w:ascii="Times New Roman" w:eastAsia="Times New Roman" w:hAnsi="Times New Roman" w:cs="Times New Roman"/>
          <w:b/>
          <w:bCs/>
          <w:i/>
          <w:iCs/>
          <w:color w:val="000000"/>
          <w:kern w:val="0"/>
          <w:sz w:val="20"/>
          <w:szCs w:val="20"/>
          <w:vertAlign w:val="superscript"/>
          <w14:ligatures w14:val="none"/>
        </w:rPr>
        <w:t>5 </w:t>
      </w:r>
      <w:r w:rsidRPr="00BB57C7">
        <w:rPr>
          <w:rFonts w:ascii="Times New Roman" w:eastAsia="Times New Roman" w:hAnsi="Times New Roman" w:cs="Times New Roman"/>
          <w:i/>
          <w:iCs/>
          <w:color w:val="000000"/>
          <w:kern w:val="0"/>
          <w:sz w:val="20"/>
          <w:szCs w:val="20"/>
          <w14:ligatures w14:val="none"/>
        </w:rPr>
        <w:t>For this is how the holy women who hoped in God used to adorn themselves, by submitting to their own husbands, </w:t>
      </w:r>
      <w:r w:rsidRPr="00BB57C7">
        <w:rPr>
          <w:rFonts w:ascii="Times New Roman" w:eastAsia="Times New Roman" w:hAnsi="Times New Roman" w:cs="Times New Roman"/>
          <w:b/>
          <w:bCs/>
          <w:i/>
          <w:iCs/>
          <w:color w:val="000000"/>
          <w:kern w:val="0"/>
          <w:sz w:val="20"/>
          <w:szCs w:val="20"/>
          <w:vertAlign w:val="superscript"/>
          <w14:ligatures w14:val="none"/>
        </w:rPr>
        <w:t>6 </w:t>
      </w:r>
      <w:r w:rsidRPr="00BB57C7">
        <w:rPr>
          <w:rFonts w:ascii="Times New Roman" w:eastAsia="Times New Roman" w:hAnsi="Times New Roman" w:cs="Times New Roman"/>
          <w:i/>
          <w:iCs/>
          <w:color w:val="000000"/>
          <w:kern w:val="0"/>
          <w:sz w:val="20"/>
          <w:szCs w:val="20"/>
          <w14:ligatures w14:val="none"/>
        </w:rPr>
        <w:t>as Sarah obeyed Abraham, calling him lord. And you are her children, if you do good and do not fear anything that is frightening.</w:t>
      </w:r>
    </w:p>
    <w:p w14:paraId="65EB440E" w14:textId="189688A3" w:rsidR="006B26ED" w:rsidRPr="00BB57C7" w:rsidRDefault="006B26ED" w:rsidP="006B26ED">
      <w:pPr>
        <w:shd w:val="clear" w:color="auto" w:fill="FFFFFF"/>
        <w:rPr>
          <w:rFonts w:ascii="Times New Roman" w:eastAsia="Times New Roman" w:hAnsi="Times New Roman" w:cs="Times New Roman"/>
          <w:i/>
          <w:iCs/>
          <w:color w:val="000000"/>
          <w:kern w:val="0"/>
          <w:sz w:val="20"/>
          <w:szCs w:val="20"/>
          <w14:ligatures w14:val="none"/>
        </w:rPr>
      </w:pPr>
      <w:r w:rsidRPr="00BB57C7">
        <w:rPr>
          <w:rFonts w:ascii="Times New Roman" w:eastAsia="Times New Roman" w:hAnsi="Times New Roman" w:cs="Times New Roman"/>
          <w:b/>
          <w:bCs/>
          <w:i/>
          <w:iCs/>
          <w:color w:val="000000"/>
          <w:kern w:val="0"/>
          <w:sz w:val="20"/>
          <w:szCs w:val="20"/>
          <w:vertAlign w:val="superscript"/>
          <w14:ligatures w14:val="none"/>
        </w:rPr>
        <w:t>7 </w:t>
      </w:r>
      <w:r w:rsidRPr="00BB57C7">
        <w:rPr>
          <w:rFonts w:ascii="Times New Roman" w:eastAsia="Times New Roman" w:hAnsi="Times New Roman" w:cs="Times New Roman"/>
          <w:i/>
          <w:iCs/>
          <w:color w:val="000000"/>
          <w:kern w:val="0"/>
          <w:sz w:val="20"/>
          <w:szCs w:val="20"/>
          <w14:ligatures w14:val="none"/>
        </w:rPr>
        <w:t>Likewise, husbands, live with your wives in an understanding way, showing honor to the woman as the weaker vessel, since they are heirs with you</w:t>
      </w:r>
      <w:r w:rsidRPr="00BB57C7">
        <w:rPr>
          <w:rFonts w:ascii="Times New Roman" w:eastAsia="Times New Roman" w:hAnsi="Times New Roman" w:cs="Times New Roman"/>
          <w:i/>
          <w:iCs/>
          <w:color w:val="000000"/>
          <w:kern w:val="0"/>
          <w:sz w:val="20"/>
          <w:szCs w:val="20"/>
          <w:vertAlign w:val="superscript"/>
          <w14:ligatures w14:val="none"/>
        </w:rPr>
        <w:t>[</w:t>
      </w:r>
      <w:hyperlink r:id="rId7" w:anchor="fen-ESV-30415a" w:tooltip="See footnote a" w:history="1">
        <w:r w:rsidRPr="00BB57C7">
          <w:rPr>
            <w:rFonts w:ascii="Times New Roman" w:eastAsia="Times New Roman" w:hAnsi="Times New Roman" w:cs="Times New Roman"/>
            <w:i/>
            <w:iCs/>
            <w:color w:val="4A4A4A"/>
            <w:kern w:val="0"/>
            <w:sz w:val="20"/>
            <w:szCs w:val="20"/>
            <w:u w:val="single"/>
            <w:vertAlign w:val="superscript"/>
            <w14:ligatures w14:val="none"/>
          </w:rPr>
          <w:t>a</w:t>
        </w:r>
      </w:hyperlink>
      <w:r w:rsidRPr="00BB57C7">
        <w:rPr>
          <w:rFonts w:ascii="Times New Roman" w:eastAsia="Times New Roman" w:hAnsi="Times New Roman" w:cs="Times New Roman"/>
          <w:i/>
          <w:iCs/>
          <w:color w:val="000000"/>
          <w:kern w:val="0"/>
          <w:sz w:val="20"/>
          <w:szCs w:val="20"/>
          <w:vertAlign w:val="superscript"/>
          <w14:ligatures w14:val="none"/>
        </w:rPr>
        <w:t>]</w:t>
      </w:r>
      <w:r w:rsidRPr="00BB57C7">
        <w:rPr>
          <w:rFonts w:ascii="Times New Roman" w:eastAsia="Times New Roman" w:hAnsi="Times New Roman" w:cs="Times New Roman"/>
          <w:i/>
          <w:iCs/>
          <w:color w:val="000000"/>
          <w:kern w:val="0"/>
          <w:sz w:val="20"/>
          <w:szCs w:val="20"/>
          <w14:ligatures w14:val="none"/>
        </w:rPr>
        <w:t> of the grace of life, so that your prayers may not be hindered. (1 Peter 3:1-7, ESV)</w:t>
      </w:r>
    </w:p>
    <w:p w14:paraId="0D9EB850" w14:textId="77777777" w:rsidR="006B26ED" w:rsidRPr="00BB57C7" w:rsidRDefault="006B26ED" w:rsidP="006B26ED">
      <w:pPr>
        <w:rPr>
          <w:rFonts w:ascii="Times New Roman" w:eastAsia="Times New Roman" w:hAnsi="Times New Roman" w:cs="Times New Roman"/>
          <w:i/>
          <w:iCs/>
          <w:kern w:val="0"/>
          <w:sz w:val="22"/>
          <w:szCs w:val="22"/>
          <w14:ligatures w14:val="none"/>
        </w:rPr>
      </w:pPr>
    </w:p>
    <w:p w14:paraId="305E8AC6" w14:textId="1EB997DB" w:rsidR="006B26ED" w:rsidRPr="00BB57C7" w:rsidRDefault="008D4855" w:rsidP="00577FBA">
      <w:pPr>
        <w:jc w:val="both"/>
        <w:rPr>
          <w:rFonts w:ascii="Times New Roman" w:hAnsi="Times New Roman" w:cs="Times New Roman"/>
          <w:sz w:val="22"/>
          <w:szCs w:val="22"/>
        </w:rPr>
      </w:pPr>
      <w:r w:rsidRPr="00BB57C7">
        <w:rPr>
          <w:rFonts w:ascii="Times New Roman" w:hAnsi="Times New Roman" w:cs="Times New Roman"/>
          <w:sz w:val="22"/>
          <w:szCs w:val="22"/>
        </w:rPr>
        <w:tab/>
        <w:t xml:space="preserve">For Christian women, God has instructed that they have a unique lifestyle. Happy </w:t>
      </w:r>
      <w:r w:rsidR="00BB57C7" w:rsidRPr="00BB57C7">
        <w:rPr>
          <w:rFonts w:ascii="Times New Roman" w:hAnsi="Times New Roman" w:cs="Times New Roman"/>
          <w:sz w:val="22"/>
          <w:szCs w:val="22"/>
        </w:rPr>
        <w:t>Mother’s Day</w:t>
      </w:r>
      <w:r w:rsidRPr="00BB57C7">
        <w:rPr>
          <w:rFonts w:ascii="Times New Roman" w:hAnsi="Times New Roman" w:cs="Times New Roman"/>
          <w:sz w:val="22"/>
          <w:szCs w:val="22"/>
        </w:rPr>
        <w:t xml:space="preserve"> everyone, as we gather today to give praise to God for His farsightedness and wisdom. If He had not created Eve, we men would have been very poorly off indeed. Thus, God did not only create the woman, but He declared her as the man’s “fitting help.” Today we are going to talk about God’s practical instructions regarding women’s behavior toward their husbands, taken from the first epistle of Peter the Apostle. </w:t>
      </w:r>
      <w:r w:rsidR="0088655A" w:rsidRPr="00BB57C7">
        <w:rPr>
          <w:rFonts w:ascii="Times New Roman" w:hAnsi="Times New Roman" w:cs="Times New Roman"/>
          <w:sz w:val="22"/>
          <w:szCs w:val="22"/>
        </w:rPr>
        <w:t>In fact, this passage is so misunderstood, given the various philosophies of the world regarding what Peter says in this passage, that it is worth it to just take a few minutes and actually “see” the directives that Scripture gives. As I said before, Peter the Apostle gives women a unique strategy and way of being as the women of the home. My hope is that we will all better understand what the Bible says about the Divine lifestyle that wives ought to have through this message. Let’s go to the passage now…</w:t>
      </w:r>
    </w:p>
    <w:p w14:paraId="5369125D" w14:textId="6EA4049A" w:rsidR="0088655A" w:rsidRPr="00BB57C7" w:rsidRDefault="0088655A" w:rsidP="00577FBA">
      <w:pPr>
        <w:jc w:val="both"/>
        <w:rPr>
          <w:rFonts w:ascii="Times New Roman" w:hAnsi="Times New Roman" w:cs="Times New Roman"/>
          <w:sz w:val="22"/>
          <w:szCs w:val="22"/>
        </w:rPr>
      </w:pPr>
      <w:r w:rsidRPr="00BB57C7">
        <w:rPr>
          <w:rFonts w:ascii="Times New Roman" w:hAnsi="Times New Roman" w:cs="Times New Roman"/>
          <w:sz w:val="22"/>
          <w:szCs w:val="22"/>
        </w:rPr>
        <w:tab/>
        <w:t xml:space="preserve">The best </w:t>
      </w:r>
      <w:r w:rsidR="00B84679" w:rsidRPr="00BB57C7">
        <w:rPr>
          <w:rFonts w:ascii="Times New Roman" w:hAnsi="Times New Roman" w:cs="Times New Roman"/>
          <w:sz w:val="22"/>
          <w:szCs w:val="22"/>
        </w:rPr>
        <w:t>lifestyle</w:t>
      </w:r>
      <w:r w:rsidRPr="00BB57C7">
        <w:rPr>
          <w:rFonts w:ascii="Times New Roman" w:hAnsi="Times New Roman" w:cs="Times New Roman"/>
          <w:sz w:val="22"/>
          <w:szCs w:val="22"/>
        </w:rPr>
        <w:t xml:space="preserve"> for a Christian woman of the family begins with obedience or submission. </w:t>
      </w:r>
      <w:r w:rsidR="00B84679" w:rsidRPr="00BB57C7">
        <w:rPr>
          <w:rFonts w:ascii="Times New Roman" w:hAnsi="Times New Roman" w:cs="Times New Roman"/>
          <w:sz w:val="22"/>
          <w:szCs w:val="22"/>
        </w:rPr>
        <w:t>First of all, let’s understand the word, which is Armenian is obedience, and in English is submission. According to the Armenian dictionary, the word obedience means to be subject to, to be a listener, a non-troublemaker. An expression in Armenian that combines two words (</w:t>
      </w:r>
      <w:r w:rsidR="00B84679" w:rsidRPr="00BB57C7">
        <w:rPr>
          <w:rFonts w:ascii="Times New Roman" w:hAnsi="Times New Roman" w:cs="Times New Roman"/>
          <w:i/>
          <w:iCs/>
          <w:sz w:val="22"/>
          <w:szCs w:val="22"/>
        </w:rPr>
        <w:t>Hloo-Hnazant)</w:t>
      </w:r>
      <w:r w:rsidR="00B84679" w:rsidRPr="00BB57C7">
        <w:rPr>
          <w:rFonts w:ascii="Times New Roman" w:hAnsi="Times New Roman" w:cs="Times New Roman"/>
          <w:sz w:val="22"/>
          <w:szCs w:val="22"/>
        </w:rPr>
        <w:t xml:space="preserve"> means obedient as a lamb is to its shepherd, or one that is subject to another without complaining. The Bible changes the flavor of the definition, however: that submission is motives; it’s a submission in attitude, done willingly, since the man in the marriage has been given authority that is Christ’s and not his. It is a submission that expresses itself in thoughtful consideration and in acting in love. </w:t>
      </w:r>
    </w:p>
    <w:p w14:paraId="434E5213" w14:textId="296C22AB" w:rsidR="00B84679" w:rsidRPr="00BB57C7" w:rsidRDefault="00B84679" w:rsidP="00577FBA">
      <w:pPr>
        <w:jc w:val="both"/>
        <w:rPr>
          <w:rFonts w:ascii="Times New Roman" w:hAnsi="Times New Roman" w:cs="Times New Roman"/>
          <w:sz w:val="22"/>
          <w:szCs w:val="22"/>
        </w:rPr>
      </w:pPr>
      <w:r w:rsidRPr="00BB57C7">
        <w:rPr>
          <w:rFonts w:ascii="Times New Roman" w:hAnsi="Times New Roman" w:cs="Times New Roman"/>
          <w:sz w:val="22"/>
          <w:szCs w:val="22"/>
        </w:rPr>
        <w:tab/>
        <w:t xml:space="preserve">In the Scriptures, this word is used many times, but always in a single direction. For example: Jesus submits to Mary and Joseph (Luke 2); demons to the disciples of Jesus (Luke 10); citizens to authorities (Rom 13); the universe to Christ (1 Cor 15); unseen spiritual forces to Christ (1 Pet 3); Christ to God the Father (1 Cor 15); church members to their leaders (1 Cor 16); wives to their husbands (Col 3); the church to Christ (Eph 5); servants to their masters (Titus 2); Christians to God (Heb 12:9). Outside of the church, the word is used to depict a soldier submitting to his superior. </w:t>
      </w:r>
    </w:p>
    <w:p w14:paraId="64119958" w14:textId="49A46071" w:rsidR="00B84679" w:rsidRPr="00BB57C7" w:rsidRDefault="00B84679" w:rsidP="00577FBA">
      <w:pPr>
        <w:jc w:val="both"/>
        <w:rPr>
          <w:rFonts w:ascii="Times New Roman" w:hAnsi="Times New Roman" w:cs="Times New Roman"/>
          <w:sz w:val="22"/>
          <w:szCs w:val="22"/>
        </w:rPr>
      </w:pPr>
      <w:r w:rsidRPr="00BB57C7">
        <w:rPr>
          <w:rFonts w:ascii="Times New Roman" w:hAnsi="Times New Roman" w:cs="Times New Roman"/>
          <w:sz w:val="22"/>
          <w:szCs w:val="22"/>
        </w:rPr>
        <w:tab/>
        <w:t xml:space="preserve">Obedience or submission does not connote a woman or wife’s inferiority, however. She is not inferior in spiritual life, nor in importance as a person. </w:t>
      </w:r>
      <w:r w:rsidR="00881D18" w:rsidRPr="00BB57C7">
        <w:rPr>
          <w:rFonts w:ascii="Times New Roman" w:hAnsi="Times New Roman" w:cs="Times New Roman"/>
          <w:sz w:val="22"/>
          <w:szCs w:val="22"/>
        </w:rPr>
        <w:t xml:space="preserve">The submission is simply a deference to the man out of respect for the latter’s role in final decision making, under God’s authority, after all things have been talked about. </w:t>
      </w:r>
    </w:p>
    <w:p w14:paraId="2D0A8B3A" w14:textId="046FA078" w:rsidR="00881D18" w:rsidRPr="00BB57C7" w:rsidRDefault="00881D18" w:rsidP="00577FBA">
      <w:pPr>
        <w:jc w:val="both"/>
        <w:rPr>
          <w:rFonts w:ascii="Times New Roman" w:hAnsi="Times New Roman" w:cs="Times New Roman"/>
          <w:sz w:val="22"/>
          <w:szCs w:val="22"/>
        </w:rPr>
      </w:pPr>
      <w:r w:rsidRPr="00BB57C7">
        <w:rPr>
          <w:rFonts w:ascii="Times New Roman" w:hAnsi="Times New Roman" w:cs="Times New Roman"/>
          <w:sz w:val="22"/>
          <w:szCs w:val="22"/>
        </w:rPr>
        <w:tab/>
        <w:t xml:space="preserve">The Apostle says that the above meekness and quietness in life can even bring an unbelieving husband to faith. Therefore, God’s strategy or method for wives is to cultivate inner beauty, meekness, peace, and respect. As believers, for women to be daughters of Sarah means to be like her, as she submitted to her man (Abraham) who, in turn, listened to God’s voice and also submitted to Christ. </w:t>
      </w:r>
    </w:p>
    <w:p w14:paraId="7EB32103" w14:textId="1D22595D" w:rsidR="00881D18" w:rsidRPr="00BB57C7" w:rsidRDefault="00881D18" w:rsidP="00577FBA">
      <w:pPr>
        <w:jc w:val="both"/>
        <w:rPr>
          <w:rFonts w:ascii="Times New Roman" w:hAnsi="Times New Roman" w:cs="Times New Roman"/>
          <w:sz w:val="22"/>
          <w:szCs w:val="22"/>
        </w:rPr>
      </w:pPr>
      <w:r w:rsidRPr="00BB57C7">
        <w:rPr>
          <w:rFonts w:ascii="Times New Roman" w:hAnsi="Times New Roman" w:cs="Times New Roman"/>
          <w:sz w:val="22"/>
          <w:szCs w:val="22"/>
        </w:rPr>
        <w:tab/>
        <w:t xml:space="preserve">The men of the house have things to do as well, however: according to Peter, they must have wisdom to be able to see that their spouses’ nature is different. The Apostle says that their nature is different; that means physically, but also in authority in the marriage as well as in their emotional sensitivity. Therefore, men all over should be careful to care for their wives, so that they spiritual life, their prayer life, even their vital relationship with God would not be disturbed by their own uncaring and unwise behavior. </w:t>
      </w:r>
    </w:p>
    <w:p w14:paraId="0EFE41D6" w14:textId="7140B81E" w:rsidR="00881D18" w:rsidRPr="00BB57C7" w:rsidRDefault="00881D18" w:rsidP="00577FBA">
      <w:pPr>
        <w:jc w:val="both"/>
        <w:rPr>
          <w:rFonts w:ascii="Times New Roman" w:hAnsi="Times New Roman" w:cs="Times New Roman"/>
          <w:sz w:val="21"/>
          <w:szCs w:val="21"/>
        </w:rPr>
      </w:pPr>
      <w:r w:rsidRPr="00BB57C7">
        <w:rPr>
          <w:rFonts w:ascii="Times New Roman" w:hAnsi="Times New Roman" w:cs="Times New Roman"/>
          <w:sz w:val="21"/>
          <w:szCs w:val="21"/>
        </w:rPr>
        <w:tab/>
      </w:r>
      <w:r w:rsidRPr="00BB57C7">
        <w:rPr>
          <w:rFonts w:ascii="Times New Roman" w:hAnsi="Times New Roman" w:cs="Times New Roman"/>
          <w:color w:val="000000"/>
          <w:sz w:val="22"/>
          <w:szCs w:val="22"/>
          <w:shd w:val="clear" w:color="auto" w:fill="FFFFFF"/>
        </w:rPr>
        <w:t xml:space="preserve">Communication experts say that the average woman speaks over 25,000 words a day while the average man speaks only a little over 10,000. What does this mean in marital terms? . . . On average a wife </w:t>
      </w:r>
      <w:r w:rsidRPr="00BB57C7">
        <w:rPr>
          <w:rFonts w:ascii="Times New Roman" w:hAnsi="Times New Roman" w:cs="Times New Roman"/>
          <w:color w:val="000000"/>
          <w:sz w:val="22"/>
          <w:szCs w:val="22"/>
          <w:shd w:val="clear" w:color="auto" w:fill="FFFFFF"/>
        </w:rPr>
        <w:lastRenderedPageBreak/>
        <w:t>will say she needs to spend 45 minutes to an hour each day in meaningful conversation with her husband. What does her husband sitting next to her say is enough time for meaningful conversation? Fifteen to twenty minutes--once or twice a week! </w:t>
      </w:r>
    </w:p>
    <w:p w14:paraId="2AF2AAD0" w14:textId="30EAFF72" w:rsidR="006B26ED" w:rsidRPr="00BB57C7" w:rsidRDefault="00881D18" w:rsidP="00577FBA">
      <w:pPr>
        <w:jc w:val="both"/>
        <w:rPr>
          <w:rFonts w:ascii="Times New Roman" w:hAnsi="Times New Roman" w:cs="Times New Roman"/>
          <w:sz w:val="22"/>
          <w:szCs w:val="22"/>
        </w:rPr>
      </w:pPr>
      <w:r w:rsidRPr="00BB57C7">
        <w:rPr>
          <w:rFonts w:ascii="Times New Roman" w:hAnsi="Times New Roman" w:cs="Times New Roman"/>
          <w:sz w:val="22"/>
          <w:szCs w:val="22"/>
        </w:rPr>
        <w:tab/>
        <w:t>So, despite that unbelievable difference, God knew that men would need women, and today, we are grateful that you women are Divine help for us men.</w:t>
      </w:r>
      <w:r w:rsidR="00C8223A" w:rsidRPr="00BB57C7">
        <w:rPr>
          <w:rFonts w:ascii="Times New Roman" w:hAnsi="Times New Roman" w:cs="Times New Roman"/>
          <w:sz w:val="22"/>
          <w:szCs w:val="22"/>
        </w:rPr>
        <w:t xml:space="preserve"> May the Lord give you all health, strength and peace in all things. </w:t>
      </w:r>
    </w:p>
    <w:p w14:paraId="3EFBB648" w14:textId="0D64BE94" w:rsidR="00C8223A" w:rsidRPr="00BB57C7" w:rsidRDefault="00C8223A" w:rsidP="00577FBA">
      <w:pPr>
        <w:jc w:val="both"/>
        <w:rPr>
          <w:rFonts w:ascii="Times New Roman" w:hAnsi="Times New Roman" w:cs="Times New Roman"/>
          <w:sz w:val="22"/>
          <w:szCs w:val="22"/>
        </w:rPr>
      </w:pPr>
      <w:r w:rsidRPr="00BB57C7">
        <w:rPr>
          <w:rFonts w:ascii="Times New Roman" w:hAnsi="Times New Roman" w:cs="Times New Roman"/>
          <w:sz w:val="22"/>
          <w:szCs w:val="22"/>
        </w:rPr>
        <w:tab/>
        <w:t xml:space="preserve">The best lifestyle for a Christian woman of the family begins with obedience or submission. For Christian women, God has instructed that they have a unique lifestyle. </w:t>
      </w:r>
    </w:p>
    <w:p w14:paraId="4C13B559" w14:textId="6F746BE5" w:rsidR="00C8223A" w:rsidRPr="00BB57C7" w:rsidRDefault="00C8223A" w:rsidP="00577FBA">
      <w:pPr>
        <w:jc w:val="both"/>
        <w:rPr>
          <w:rFonts w:ascii="Times New Roman" w:hAnsi="Times New Roman" w:cs="Times New Roman"/>
          <w:sz w:val="22"/>
          <w:szCs w:val="22"/>
        </w:rPr>
      </w:pPr>
      <w:r w:rsidRPr="00BB57C7">
        <w:rPr>
          <w:rFonts w:ascii="Times New Roman" w:hAnsi="Times New Roman" w:cs="Times New Roman"/>
          <w:sz w:val="22"/>
          <w:szCs w:val="22"/>
        </w:rPr>
        <w:tab/>
        <w:t>God bless you, and Happy Mothers’ Day. Amen.</w:t>
      </w:r>
    </w:p>
    <w:sectPr w:rsidR="00C8223A" w:rsidRPr="00BB5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8B3C" w14:textId="77777777" w:rsidR="00865C55" w:rsidRDefault="00865C55" w:rsidP="006B26ED">
      <w:r>
        <w:separator/>
      </w:r>
    </w:p>
  </w:endnote>
  <w:endnote w:type="continuationSeparator" w:id="0">
    <w:p w14:paraId="112704B5" w14:textId="77777777" w:rsidR="00865C55" w:rsidRDefault="00865C55" w:rsidP="006B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6747" w14:textId="77777777" w:rsidR="00865C55" w:rsidRDefault="00865C55" w:rsidP="006B26ED">
      <w:r>
        <w:separator/>
      </w:r>
    </w:p>
  </w:footnote>
  <w:footnote w:type="continuationSeparator" w:id="0">
    <w:p w14:paraId="32320571" w14:textId="77777777" w:rsidR="00865C55" w:rsidRDefault="00865C55" w:rsidP="006B2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1DA1"/>
    <w:multiLevelType w:val="hybridMultilevel"/>
    <w:tmpl w:val="9F1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28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ED"/>
    <w:rsid w:val="00326519"/>
    <w:rsid w:val="0048603A"/>
    <w:rsid w:val="00561F75"/>
    <w:rsid w:val="00577FBA"/>
    <w:rsid w:val="00592AE5"/>
    <w:rsid w:val="005B66BD"/>
    <w:rsid w:val="006B26ED"/>
    <w:rsid w:val="007E5837"/>
    <w:rsid w:val="00865C55"/>
    <w:rsid w:val="00881D18"/>
    <w:rsid w:val="0088655A"/>
    <w:rsid w:val="008D4855"/>
    <w:rsid w:val="009D3927"/>
    <w:rsid w:val="00B84679"/>
    <w:rsid w:val="00B90C78"/>
    <w:rsid w:val="00BB57C7"/>
    <w:rsid w:val="00C8223A"/>
    <w:rsid w:val="00CB27B1"/>
    <w:rsid w:val="00DF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F87CF7"/>
  <w15:chartTrackingRefBased/>
  <w15:docId w15:val="{43B724CF-C666-E742-A204-55184931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6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6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6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6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6ED"/>
    <w:rPr>
      <w:rFonts w:eastAsiaTheme="majorEastAsia" w:cstheme="majorBidi"/>
      <w:color w:val="272727" w:themeColor="text1" w:themeTint="D8"/>
    </w:rPr>
  </w:style>
  <w:style w:type="paragraph" w:styleId="Title">
    <w:name w:val="Title"/>
    <w:basedOn w:val="Normal"/>
    <w:next w:val="Normal"/>
    <w:link w:val="TitleChar"/>
    <w:uiPriority w:val="10"/>
    <w:qFormat/>
    <w:rsid w:val="006B26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6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6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26ED"/>
    <w:rPr>
      <w:i/>
      <w:iCs/>
      <w:color w:val="404040" w:themeColor="text1" w:themeTint="BF"/>
    </w:rPr>
  </w:style>
  <w:style w:type="paragraph" w:styleId="ListParagraph">
    <w:name w:val="List Paragraph"/>
    <w:basedOn w:val="Normal"/>
    <w:uiPriority w:val="34"/>
    <w:qFormat/>
    <w:rsid w:val="006B26ED"/>
    <w:pPr>
      <w:ind w:left="720"/>
      <w:contextualSpacing/>
    </w:pPr>
  </w:style>
  <w:style w:type="character" w:styleId="IntenseEmphasis">
    <w:name w:val="Intense Emphasis"/>
    <w:basedOn w:val="DefaultParagraphFont"/>
    <w:uiPriority w:val="21"/>
    <w:qFormat/>
    <w:rsid w:val="006B26ED"/>
    <w:rPr>
      <w:i/>
      <w:iCs/>
      <w:color w:val="0F4761" w:themeColor="accent1" w:themeShade="BF"/>
    </w:rPr>
  </w:style>
  <w:style w:type="paragraph" w:styleId="IntenseQuote">
    <w:name w:val="Intense Quote"/>
    <w:basedOn w:val="Normal"/>
    <w:next w:val="Normal"/>
    <w:link w:val="IntenseQuoteChar"/>
    <w:uiPriority w:val="30"/>
    <w:qFormat/>
    <w:rsid w:val="006B2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6ED"/>
    <w:rPr>
      <w:i/>
      <w:iCs/>
      <w:color w:val="0F4761" w:themeColor="accent1" w:themeShade="BF"/>
    </w:rPr>
  </w:style>
  <w:style w:type="character" w:styleId="IntenseReference">
    <w:name w:val="Intense Reference"/>
    <w:basedOn w:val="DefaultParagraphFont"/>
    <w:uiPriority w:val="32"/>
    <w:qFormat/>
    <w:rsid w:val="006B26ED"/>
    <w:rPr>
      <w:b/>
      <w:bCs/>
      <w:smallCaps/>
      <w:color w:val="0F4761" w:themeColor="accent1" w:themeShade="BF"/>
      <w:spacing w:val="5"/>
    </w:rPr>
  </w:style>
  <w:style w:type="paragraph" w:styleId="Header">
    <w:name w:val="header"/>
    <w:basedOn w:val="Normal"/>
    <w:link w:val="HeaderChar"/>
    <w:uiPriority w:val="99"/>
    <w:unhideWhenUsed/>
    <w:rsid w:val="006B26ED"/>
    <w:pPr>
      <w:tabs>
        <w:tab w:val="center" w:pos="4680"/>
        <w:tab w:val="right" w:pos="9360"/>
      </w:tabs>
    </w:pPr>
  </w:style>
  <w:style w:type="character" w:customStyle="1" w:styleId="HeaderChar">
    <w:name w:val="Header Char"/>
    <w:basedOn w:val="DefaultParagraphFont"/>
    <w:link w:val="Header"/>
    <w:uiPriority w:val="99"/>
    <w:rsid w:val="006B26ED"/>
  </w:style>
  <w:style w:type="paragraph" w:styleId="Footer">
    <w:name w:val="footer"/>
    <w:basedOn w:val="Normal"/>
    <w:link w:val="FooterChar"/>
    <w:uiPriority w:val="99"/>
    <w:unhideWhenUsed/>
    <w:rsid w:val="006B26ED"/>
    <w:pPr>
      <w:tabs>
        <w:tab w:val="center" w:pos="4680"/>
        <w:tab w:val="right" w:pos="9360"/>
      </w:tabs>
    </w:pPr>
  </w:style>
  <w:style w:type="character" w:customStyle="1" w:styleId="FooterChar">
    <w:name w:val="Footer Char"/>
    <w:basedOn w:val="DefaultParagraphFont"/>
    <w:link w:val="Footer"/>
    <w:uiPriority w:val="99"/>
    <w:rsid w:val="006B26ED"/>
  </w:style>
  <w:style w:type="paragraph" w:customStyle="1" w:styleId="chapter-1">
    <w:name w:val="chapter-1"/>
    <w:basedOn w:val="Normal"/>
    <w:rsid w:val="006B26ED"/>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6B26ED"/>
  </w:style>
  <w:style w:type="paragraph" w:styleId="NormalWeb">
    <w:name w:val="Normal (Web)"/>
    <w:basedOn w:val="Normal"/>
    <w:uiPriority w:val="99"/>
    <w:semiHidden/>
    <w:unhideWhenUsed/>
    <w:rsid w:val="006B26E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B26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1%20pet%203&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973</Words>
  <Characters>4540</Characters>
  <Application>Microsoft Office Word</Application>
  <DocSecurity>0</DocSecurity>
  <Lines>61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6</cp:revision>
  <dcterms:created xsi:type="dcterms:W3CDTF">2026-05-08T17:27:00Z</dcterms:created>
  <dcterms:modified xsi:type="dcterms:W3CDTF">2026-05-10T12:58:00Z</dcterms:modified>
</cp:coreProperties>
</file>