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DD1C" w14:textId="1507B512" w:rsidR="000F2B1C" w:rsidRDefault="000F2B1C" w:rsidP="000F2B1C">
      <w:pPr>
        <w:jc w:val="center"/>
        <w:rPr>
          <w:rFonts w:ascii="Times New Roman" w:hAnsi="Times New Roman" w:cs="Times New Roman"/>
        </w:rPr>
      </w:pPr>
      <w:r w:rsidRPr="000F2B1C">
        <w:rPr>
          <w:rFonts w:ascii="Times New Roman" w:hAnsi="Times New Roman" w:cs="Times New Roman"/>
          <w:b/>
          <w:bCs/>
        </w:rPr>
        <w:t>Jesus is The Base</w:t>
      </w:r>
    </w:p>
    <w:p w14:paraId="497D5CD0" w14:textId="77777777" w:rsidR="000F2B1C" w:rsidRPr="000F2B1C" w:rsidRDefault="000F2B1C" w:rsidP="000F2B1C">
      <w:pPr>
        <w:rPr>
          <w:rFonts w:ascii="Times New Roman" w:hAnsi="Times New Roman" w:cs="Times New Roman"/>
          <w:i/>
          <w:iCs/>
        </w:rPr>
      </w:pPr>
    </w:p>
    <w:p w14:paraId="19D4A813" w14:textId="77777777" w:rsidR="000F2B1C" w:rsidRPr="000F2B1C" w:rsidRDefault="000F2B1C" w:rsidP="000F2B1C">
      <w:pPr>
        <w:pStyle w:val="NormalWeb"/>
        <w:shd w:val="clear" w:color="auto" w:fill="FFFFFF"/>
        <w:spacing w:before="0" w:beforeAutospacing="0" w:after="0" w:afterAutospacing="0"/>
        <w:rPr>
          <w:i/>
          <w:iCs/>
          <w:color w:val="000000"/>
        </w:rPr>
      </w:pPr>
      <w:r w:rsidRPr="000F2B1C">
        <w:rPr>
          <w:i/>
          <w:iCs/>
        </w:rPr>
        <w:tab/>
      </w:r>
      <w:r w:rsidRPr="000F2B1C">
        <w:rPr>
          <w:b/>
          <w:bCs/>
          <w:i/>
          <w:iCs/>
          <w:color w:val="000000"/>
          <w:vertAlign w:val="superscript"/>
        </w:rPr>
        <w:t>14 </w:t>
      </w:r>
      <w:r w:rsidRPr="000F2B1C">
        <w:rPr>
          <w:i/>
          <w:iCs/>
          <w:color w:val="000000"/>
        </w:rPr>
        <w:t>And Jesus returned in the power of the Spirit to Galilee, and a report about him went out through all the surrounding country. </w:t>
      </w:r>
      <w:r w:rsidRPr="000F2B1C">
        <w:rPr>
          <w:b/>
          <w:bCs/>
          <w:i/>
          <w:iCs/>
          <w:color w:val="000000"/>
          <w:vertAlign w:val="superscript"/>
        </w:rPr>
        <w:t>15 </w:t>
      </w:r>
      <w:r w:rsidRPr="000F2B1C">
        <w:rPr>
          <w:i/>
          <w:iCs/>
          <w:color w:val="000000"/>
        </w:rPr>
        <w:t>And he taught in their synagogues, being glorified by all.</w:t>
      </w:r>
    </w:p>
    <w:p w14:paraId="610FE1CF" w14:textId="77777777" w:rsidR="000F2B1C" w:rsidRPr="000F2B1C" w:rsidRDefault="000F2B1C" w:rsidP="000F2B1C">
      <w:pPr>
        <w:shd w:val="clear" w:color="auto" w:fill="FFFFFF"/>
        <w:rPr>
          <w:rFonts w:ascii="Times New Roman" w:eastAsia="Times New Roman" w:hAnsi="Times New Roman" w:cs="Times New Roman"/>
          <w:i/>
          <w:iCs/>
          <w:color w:val="000000"/>
          <w:kern w:val="0"/>
          <w14:ligatures w14:val="none"/>
        </w:rPr>
      </w:pPr>
      <w:r w:rsidRPr="000F2B1C">
        <w:rPr>
          <w:rFonts w:ascii="Times New Roman" w:eastAsia="Times New Roman" w:hAnsi="Times New Roman" w:cs="Times New Roman"/>
          <w:b/>
          <w:bCs/>
          <w:i/>
          <w:iCs/>
          <w:color w:val="000000"/>
          <w:kern w:val="0"/>
          <w:vertAlign w:val="superscript"/>
          <w14:ligatures w14:val="none"/>
        </w:rPr>
        <w:t>16 </w:t>
      </w:r>
      <w:r w:rsidRPr="000F2B1C">
        <w:rPr>
          <w:rFonts w:ascii="Times New Roman" w:eastAsia="Times New Roman" w:hAnsi="Times New Roman" w:cs="Times New Roman"/>
          <w:i/>
          <w:iCs/>
          <w:color w:val="000000"/>
          <w:kern w:val="0"/>
          <w14:ligatures w14:val="none"/>
        </w:rPr>
        <w:t>And he came to Nazareth, where he had been brought up. And as was his custom, he went to the synagogue on the Sabbath day, and he stood up to read. </w:t>
      </w:r>
      <w:r w:rsidRPr="000F2B1C">
        <w:rPr>
          <w:rFonts w:ascii="Times New Roman" w:eastAsia="Times New Roman" w:hAnsi="Times New Roman" w:cs="Times New Roman"/>
          <w:b/>
          <w:bCs/>
          <w:i/>
          <w:iCs/>
          <w:color w:val="000000"/>
          <w:kern w:val="0"/>
          <w:vertAlign w:val="superscript"/>
          <w14:ligatures w14:val="none"/>
        </w:rPr>
        <w:t>17 </w:t>
      </w:r>
      <w:r w:rsidRPr="000F2B1C">
        <w:rPr>
          <w:rFonts w:ascii="Times New Roman" w:eastAsia="Times New Roman" w:hAnsi="Times New Roman" w:cs="Times New Roman"/>
          <w:i/>
          <w:iCs/>
          <w:color w:val="000000"/>
          <w:kern w:val="0"/>
          <w14:ligatures w14:val="none"/>
        </w:rPr>
        <w:t>And the scroll of the prophet Isaiah was given to him. He unrolled the scroll and found the place where it was written,</w:t>
      </w:r>
    </w:p>
    <w:p w14:paraId="3956BB6F" w14:textId="2243DA4D" w:rsidR="000F2B1C" w:rsidRPr="000F2B1C" w:rsidRDefault="000F2B1C" w:rsidP="000F2B1C">
      <w:pPr>
        <w:shd w:val="clear" w:color="auto" w:fill="FFFFFF"/>
        <w:rPr>
          <w:rFonts w:ascii="Times New Roman" w:eastAsia="Times New Roman" w:hAnsi="Times New Roman" w:cs="Times New Roman"/>
          <w:i/>
          <w:iCs/>
          <w:color w:val="000000"/>
          <w:kern w:val="0"/>
          <w14:ligatures w14:val="none"/>
        </w:rPr>
      </w:pPr>
      <w:r w:rsidRPr="000F2B1C">
        <w:rPr>
          <w:rFonts w:ascii="Times New Roman" w:eastAsia="Times New Roman" w:hAnsi="Times New Roman" w:cs="Times New Roman"/>
          <w:b/>
          <w:bCs/>
          <w:i/>
          <w:iCs/>
          <w:color w:val="000000"/>
          <w:kern w:val="0"/>
          <w:vertAlign w:val="superscript"/>
          <w14:ligatures w14:val="none"/>
        </w:rPr>
        <w:t>18 </w:t>
      </w:r>
      <w:r w:rsidRPr="000F2B1C">
        <w:rPr>
          <w:rFonts w:ascii="Times New Roman" w:eastAsia="Times New Roman" w:hAnsi="Times New Roman" w:cs="Times New Roman"/>
          <w:i/>
          <w:iCs/>
          <w:color w:val="000000"/>
          <w:kern w:val="0"/>
          <w14:ligatures w14:val="none"/>
        </w:rPr>
        <w:t>“The Spirit of the Lord is upon me</w:t>
      </w:r>
      <w:r w:rsidR="003051D5">
        <w:rPr>
          <w:rFonts w:ascii="Times New Roman" w:eastAsia="Times New Roman" w:hAnsi="Times New Roman" w:cs="Times New Roman"/>
          <w:i/>
          <w:iCs/>
          <w:color w:val="000000"/>
          <w:kern w:val="0"/>
          <w14:ligatures w14:val="none"/>
        </w:rPr>
        <w:t xml:space="preserve"> </w:t>
      </w:r>
      <w:r w:rsidRPr="000F2B1C">
        <w:rPr>
          <w:rFonts w:ascii="Times New Roman" w:eastAsia="Times New Roman" w:hAnsi="Times New Roman" w:cs="Times New Roman"/>
          <w:i/>
          <w:iCs/>
          <w:color w:val="000000"/>
          <w:kern w:val="0"/>
          <w:sz w:val="10"/>
          <w:szCs w:val="10"/>
          <w14:ligatures w14:val="none"/>
        </w:rPr>
        <w:t>  </w:t>
      </w:r>
      <w:r w:rsidRPr="000F2B1C">
        <w:rPr>
          <w:rFonts w:ascii="Times New Roman" w:eastAsia="Times New Roman" w:hAnsi="Times New Roman" w:cs="Times New Roman"/>
          <w:i/>
          <w:iCs/>
          <w:color w:val="000000"/>
          <w:kern w:val="0"/>
          <w14:ligatures w14:val="none"/>
        </w:rPr>
        <w:t>because he has anointed me</w:t>
      </w:r>
      <w:r w:rsidRPr="000F2B1C">
        <w:rPr>
          <w:rFonts w:ascii="Times New Roman" w:eastAsia="Times New Roman" w:hAnsi="Times New Roman" w:cs="Times New Roman"/>
          <w:i/>
          <w:iCs/>
          <w:color w:val="000000"/>
          <w:kern w:val="0"/>
          <w14:ligatures w14:val="none"/>
        </w:rPr>
        <w:br/>
      </w:r>
      <w:r w:rsidRPr="000F2B1C">
        <w:rPr>
          <w:rFonts w:ascii="Times New Roman" w:eastAsia="Times New Roman" w:hAnsi="Times New Roman" w:cs="Times New Roman"/>
          <w:i/>
          <w:iCs/>
          <w:color w:val="000000"/>
          <w:kern w:val="0"/>
          <w:sz w:val="10"/>
          <w:szCs w:val="10"/>
          <w14:ligatures w14:val="none"/>
        </w:rPr>
        <w:t>    </w:t>
      </w:r>
      <w:r w:rsidRPr="000F2B1C">
        <w:rPr>
          <w:rFonts w:ascii="Times New Roman" w:eastAsia="Times New Roman" w:hAnsi="Times New Roman" w:cs="Times New Roman"/>
          <w:i/>
          <w:iCs/>
          <w:color w:val="000000"/>
          <w:kern w:val="0"/>
          <w14:ligatures w14:val="none"/>
        </w:rPr>
        <w:t>to proclaim good news to the poor.</w:t>
      </w:r>
      <w:r w:rsidR="003051D5">
        <w:rPr>
          <w:rFonts w:ascii="Times New Roman" w:eastAsia="Times New Roman" w:hAnsi="Times New Roman" w:cs="Times New Roman"/>
          <w:i/>
          <w:iCs/>
          <w:color w:val="000000"/>
          <w:kern w:val="0"/>
          <w14:ligatures w14:val="none"/>
        </w:rPr>
        <w:t xml:space="preserve"> </w:t>
      </w:r>
      <w:r w:rsidRPr="000F2B1C">
        <w:rPr>
          <w:rFonts w:ascii="Times New Roman" w:eastAsia="Times New Roman" w:hAnsi="Times New Roman" w:cs="Times New Roman"/>
          <w:i/>
          <w:iCs/>
          <w:color w:val="000000"/>
          <w:kern w:val="0"/>
          <w14:ligatures w14:val="none"/>
        </w:rPr>
        <w:t>He has sent me to proclaim liberty to the captives</w:t>
      </w:r>
      <w:r w:rsidRPr="000F2B1C">
        <w:rPr>
          <w:rFonts w:ascii="Times New Roman" w:eastAsia="Times New Roman" w:hAnsi="Times New Roman" w:cs="Times New Roman"/>
          <w:i/>
          <w:iCs/>
          <w:color w:val="000000"/>
          <w:kern w:val="0"/>
          <w14:ligatures w14:val="none"/>
        </w:rPr>
        <w:br/>
      </w:r>
      <w:r w:rsidRPr="000F2B1C">
        <w:rPr>
          <w:rFonts w:ascii="Times New Roman" w:eastAsia="Times New Roman" w:hAnsi="Times New Roman" w:cs="Times New Roman"/>
          <w:i/>
          <w:iCs/>
          <w:color w:val="000000"/>
          <w:kern w:val="0"/>
          <w:sz w:val="10"/>
          <w:szCs w:val="10"/>
          <w14:ligatures w14:val="none"/>
        </w:rPr>
        <w:t>    </w:t>
      </w:r>
      <w:r w:rsidRPr="000F2B1C">
        <w:rPr>
          <w:rFonts w:ascii="Times New Roman" w:eastAsia="Times New Roman" w:hAnsi="Times New Roman" w:cs="Times New Roman"/>
          <w:i/>
          <w:iCs/>
          <w:color w:val="000000"/>
          <w:kern w:val="0"/>
          <w14:ligatures w14:val="none"/>
        </w:rPr>
        <w:t xml:space="preserve">and recovering of sight to the </w:t>
      </w:r>
      <w:r w:rsidR="0038544F" w:rsidRPr="000F2B1C">
        <w:rPr>
          <w:rFonts w:ascii="Times New Roman" w:eastAsia="Times New Roman" w:hAnsi="Times New Roman" w:cs="Times New Roman"/>
          <w:i/>
          <w:iCs/>
          <w:color w:val="000000"/>
          <w:kern w:val="0"/>
          <w14:ligatures w14:val="none"/>
        </w:rPr>
        <w:t>blind,</w:t>
      </w:r>
      <w:r w:rsidR="0038544F" w:rsidRPr="000F2B1C">
        <w:rPr>
          <w:rFonts w:ascii="Times New Roman" w:eastAsia="Times New Roman" w:hAnsi="Times New Roman" w:cs="Times New Roman"/>
          <w:i/>
          <w:iCs/>
          <w:color w:val="000000"/>
          <w:kern w:val="0"/>
          <w:sz w:val="10"/>
          <w:szCs w:val="10"/>
          <w14:ligatures w14:val="none"/>
        </w:rPr>
        <w:t xml:space="preserve"> to</w:t>
      </w:r>
      <w:r w:rsidRPr="000F2B1C">
        <w:rPr>
          <w:rFonts w:ascii="Times New Roman" w:eastAsia="Times New Roman" w:hAnsi="Times New Roman" w:cs="Times New Roman"/>
          <w:i/>
          <w:iCs/>
          <w:color w:val="000000"/>
          <w:kern w:val="0"/>
          <w14:ligatures w14:val="none"/>
        </w:rPr>
        <w:t xml:space="preserve"> set at liberty those who are oppressed,</w:t>
      </w:r>
      <w:r w:rsidR="003051D5">
        <w:rPr>
          <w:rFonts w:ascii="Times New Roman" w:eastAsia="Times New Roman" w:hAnsi="Times New Roman" w:cs="Times New Roman"/>
          <w:i/>
          <w:iCs/>
          <w:color w:val="000000"/>
          <w:kern w:val="0"/>
          <w14:ligatures w14:val="none"/>
        </w:rPr>
        <w:t xml:space="preserve"> </w:t>
      </w:r>
      <w:r w:rsidRPr="000F2B1C">
        <w:rPr>
          <w:rFonts w:ascii="Times New Roman" w:eastAsia="Times New Roman" w:hAnsi="Times New Roman" w:cs="Times New Roman"/>
          <w:b/>
          <w:bCs/>
          <w:i/>
          <w:iCs/>
          <w:color w:val="000000"/>
          <w:kern w:val="0"/>
          <w:vertAlign w:val="superscript"/>
          <w14:ligatures w14:val="none"/>
        </w:rPr>
        <w:t>19 </w:t>
      </w:r>
      <w:r w:rsidRPr="000F2B1C">
        <w:rPr>
          <w:rFonts w:ascii="Times New Roman" w:eastAsia="Times New Roman" w:hAnsi="Times New Roman" w:cs="Times New Roman"/>
          <w:i/>
          <w:iCs/>
          <w:color w:val="000000"/>
          <w:kern w:val="0"/>
          <w14:ligatures w14:val="none"/>
        </w:rPr>
        <w:t>to proclaim the year of the Lord's favor.”</w:t>
      </w:r>
    </w:p>
    <w:p w14:paraId="4F61671E" w14:textId="78B3FC8A" w:rsidR="000F2B1C" w:rsidRDefault="000F2B1C" w:rsidP="000F2B1C">
      <w:pPr>
        <w:shd w:val="clear" w:color="auto" w:fill="FFFFFF"/>
        <w:rPr>
          <w:rFonts w:ascii="Times New Roman" w:eastAsia="Times New Roman" w:hAnsi="Times New Roman" w:cs="Times New Roman"/>
          <w:color w:val="000000"/>
          <w:kern w:val="0"/>
          <w14:ligatures w14:val="none"/>
        </w:rPr>
      </w:pPr>
      <w:r w:rsidRPr="000F2B1C">
        <w:rPr>
          <w:rFonts w:ascii="Times New Roman" w:eastAsia="Times New Roman" w:hAnsi="Times New Roman" w:cs="Times New Roman"/>
          <w:b/>
          <w:bCs/>
          <w:i/>
          <w:iCs/>
          <w:color w:val="000000"/>
          <w:kern w:val="0"/>
          <w:vertAlign w:val="superscript"/>
          <w14:ligatures w14:val="none"/>
        </w:rPr>
        <w:t>20 </w:t>
      </w:r>
      <w:r w:rsidRPr="000F2B1C">
        <w:rPr>
          <w:rFonts w:ascii="Times New Roman" w:eastAsia="Times New Roman" w:hAnsi="Times New Roman" w:cs="Times New Roman"/>
          <w:i/>
          <w:iCs/>
          <w:color w:val="000000"/>
          <w:kern w:val="0"/>
          <w14:ligatures w14:val="none"/>
        </w:rPr>
        <w:t>And he rolled up the scroll and gave it back to the attendant and sat down. And the eyes of all in the synagogue were fixed on him. </w:t>
      </w:r>
      <w:r w:rsidRPr="000F2B1C">
        <w:rPr>
          <w:rFonts w:ascii="Times New Roman" w:eastAsia="Times New Roman" w:hAnsi="Times New Roman" w:cs="Times New Roman"/>
          <w:b/>
          <w:bCs/>
          <w:i/>
          <w:iCs/>
          <w:color w:val="000000"/>
          <w:kern w:val="0"/>
          <w:vertAlign w:val="superscript"/>
          <w14:ligatures w14:val="none"/>
        </w:rPr>
        <w:t>21 </w:t>
      </w:r>
      <w:r w:rsidRPr="000F2B1C">
        <w:rPr>
          <w:rFonts w:ascii="Times New Roman" w:eastAsia="Times New Roman" w:hAnsi="Times New Roman" w:cs="Times New Roman"/>
          <w:i/>
          <w:iCs/>
          <w:color w:val="000000"/>
          <w:kern w:val="0"/>
          <w14:ligatures w14:val="none"/>
        </w:rPr>
        <w:t>And he began to say to them, “Today this Scripture has been fulfilled in your hearing.” </w:t>
      </w:r>
      <w:r w:rsidRPr="000F2B1C">
        <w:rPr>
          <w:rFonts w:ascii="Times New Roman" w:eastAsia="Times New Roman" w:hAnsi="Times New Roman" w:cs="Times New Roman"/>
          <w:b/>
          <w:bCs/>
          <w:i/>
          <w:iCs/>
          <w:color w:val="000000"/>
          <w:kern w:val="0"/>
          <w:vertAlign w:val="superscript"/>
          <w14:ligatures w14:val="none"/>
        </w:rPr>
        <w:t>22 </w:t>
      </w:r>
      <w:r w:rsidRPr="000F2B1C">
        <w:rPr>
          <w:rFonts w:ascii="Times New Roman" w:eastAsia="Times New Roman" w:hAnsi="Times New Roman" w:cs="Times New Roman"/>
          <w:i/>
          <w:iCs/>
          <w:color w:val="000000"/>
          <w:kern w:val="0"/>
          <w14:ligatures w14:val="none"/>
        </w:rPr>
        <w:t>And all spoke well of him and marveled at the gracious words that were coming from his mouth. And they said, “Is not this Joseph's son?” </w:t>
      </w:r>
      <w:r>
        <w:rPr>
          <w:rFonts w:ascii="Times New Roman" w:eastAsia="Times New Roman" w:hAnsi="Times New Roman" w:cs="Times New Roman"/>
          <w:i/>
          <w:iCs/>
          <w:color w:val="000000"/>
          <w:kern w:val="0"/>
          <w14:ligatures w14:val="none"/>
        </w:rPr>
        <w:t>(Luke 4:14-22, ESV)</w:t>
      </w:r>
    </w:p>
    <w:p w14:paraId="20BA84AA" w14:textId="77777777" w:rsidR="000F2B1C" w:rsidRDefault="000F2B1C" w:rsidP="000F2B1C">
      <w:pPr>
        <w:shd w:val="clear" w:color="auto" w:fill="FFFFFF"/>
        <w:rPr>
          <w:rFonts w:ascii="Times New Roman" w:eastAsia="Times New Roman" w:hAnsi="Times New Roman" w:cs="Times New Roman"/>
          <w:color w:val="000000"/>
          <w:kern w:val="0"/>
          <w14:ligatures w14:val="none"/>
        </w:rPr>
      </w:pPr>
    </w:p>
    <w:p w14:paraId="05E39CD3" w14:textId="005C50BB" w:rsidR="000F2B1C" w:rsidRPr="000F2B1C" w:rsidRDefault="00163CA6" w:rsidP="003976F9">
      <w:pPr>
        <w:shd w:val="clear" w:color="auto" w:fill="FFFFFF"/>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The Lord Jesus, with the testimony of His life and works, is our base and foundation. We are beginning a sermon series, dear brothers and sisters, that I have entitled, “Sitting at Jesus’ Feet.” The Scripture reading is taken from the time immediately after the Lord was tested in the wilderness</w:t>
      </w:r>
      <w:r w:rsidR="003051D5">
        <w:rPr>
          <w:rFonts w:ascii="Times New Roman" w:eastAsia="Times New Roman" w:hAnsi="Times New Roman" w:cs="Times New Roman"/>
          <w:color w:val="000000"/>
          <w:kern w:val="0"/>
          <w14:ligatures w14:val="none"/>
        </w:rPr>
        <w:t xml:space="preserve">, and it talks about what His ministry was going to look like. Through this message, my hope is that we get a better understanding of how Christ is our true foundation for practical living. A life lived by faith is not just about thoughts or words, however, but also by actions, so we are going to look at Jesus’ actions and words in the passage and connect what we learn from it to our daily lives. </w:t>
      </w:r>
    </w:p>
    <w:p w14:paraId="21CA5453" w14:textId="5311B16F" w:rsidR="000F2B1C" w:rsidRDefault="003051D5" w:rsidP="003976F9">
      <w:pPr>
        <w:jc w:val="both"/>
        <w:rPr>
          <w:rFonts w:ascii="Times New Roman" w:hAnsi="Times New Roman" w:cs="Times New Roman"/>
        </w:rPr>
      </w:pPr>
      <w:r>
        <w:rPr>
          <w:rFonts w:ascii="Times New Roman" w:hAnsi="Times New Roman" w:cs="Times New Roman"/>
        </w:rPr>
        <w:tab/>
        <w:t xml:space="preserve">Whoever follows Jesus needs to have the same vision of life as </w:t>
      </w:r>
      <w:r w:rsidR="007D224C">
        <w:rPr>
          <w:rFonts w:ascii="Times New Roman" w:hAnsi="Times New Roman" w:cs="Times New Roman"/>
        </w:rPr>
        <w:t xml:space="preserve">the Savior does. Let’s look at the details of the passage read once again: Jesus came and ministered in the power of the Holy Spirit. Jesus had a habit of going to worship regularly. Jesus expressed His call from God outwardly. He recognized what God had called Him to do. He knew that He had to give good news to the poor – comfort to the brokenhearted. He was going to declare freedom for those bound either literally or figuratively. He was going to give sight to the blind, rescue to the oppressed and the news of the Lord’s favorable time of salvation for all the people. Everything that used to be thought to be God (the Father)’s job, Jesus took upon Himself. </w:t>
      </w:r>
    </w:p>
    <w:p w14:paraId="2E68AEEC" w14:textId="32C7AE37" w:rsidR="007D224C" w:rsidRDefault="007D224C" w:rsidP="003976F9">
      <w:pPr>
        <w:jc w:val="both"/>
        <w:rPr>
          <w:rFonts w:ascii="Times New Roman" w:hAnsi="Times New Roman" w:cs="Times New Roman"/>
        </w:rPr>
      </w:pPr>
      <w:r>
        <w:rPr>
          <w:rFonts w:ascii="Times New Roman" w:hAnsi="Times New Roman" w:cs="Times New Roman"/>
        </w:rPr>
        <w:tab/>
        <w:t xml:space="preserve">When one does not follow the example of the Lord, it is like when a child goes to </w:t>
      </w:r>
      <w:r w:rsidR="0038544F">
        <w:rPr>
          <w:rFonts w:ascii="Times New Roman" w:hAnsi="Times New Roman" w:cs="Times New Roman"/>
        </w:rPr>
        <w:t>camp and</w:t>
      </w:r>
      <w:r>
        <w:rPr>
          <w:rFonts w:ascii="Times New Roman" w:hAnsi="Times New Roman" w:cs="Times New Roman"/>
        </w:rPr>
        <w:t xml:space="preserve"> does not know what they’re supposed to do there. They don’t know what class, game, or gathering they are to participate in, and thus they do not benefit from camp</w:t>
      </w:r>
      <w:r w:rsidR="003E5BAA">
        <w:rPr>
          <w:rFonts w:ascii="Times New Roman" w:hAnsi="Times New Roman" w:cs="Times New Roman"/>
        </w:rPr>
        <w:t>,</w:t>
      </w:r>
      <w:r>
        <w:rPr>
          <w:rFonts w:ascii="Times New Roman" w:hAnsi="Times New Roman" w:cs="Times New Roman"/>
        </w:rPr>
        <w:t xml:space="preserve"> and </w:t>
      </w:r>
      <w:r w:rsidR="003E5BAA">
        <w:rPr>
          <w:rFonts w:ascii="Times New Roman" w:hAnsi="Times New Roman" w:cs="Times New Roman"/>
        </w:rPr>
        <w:t xml:space="preserve">they </w:t>
      </w:r>
      <w:r>
        <w:rPr>
          <w:rFonts w:ascii="Times New Roman" w:hAnsi="Times New Roman" w:cs="Times New Roman"/>
        </w:rPr>
        <w:t>come home without anything added to their lives. Another example would be a teacher who has a great gift for teaching, but is not aware of the daily schedule, and so instead of teaching math, she begins to teach from her history textbook; she might even go to the wrong classroom and teach the wrong students!</w:t>
      </w:r>
    </w:p>
    <w:p w14:paraId="130BDD83" w14:textId="77777777" w:rsidR="003E5BAA" w:rsidRDefault="007D224C" w:rsidP="003976F9">
      <w:pPr>
        <w:jc w:val="both"/>
        <w:rPr>
          <w:rFonts w:ascii="Times New Roman" w:hAnsi="Times New Roman" w:cs="Times New Roman"/>
        </w:rPr>
      </w:pPr>
      <w:r>
        <w:rPr>
          <w:rFonts w:ascii="Times New Roman" w:hAnsi="Times New Roman" w:cs="Times New Roman"/>
        </w:rPr>
        <w:tab/>
        <w:t>The above are examples of people who have not comprehended</w:t>
      </w:r>
      <w:r w:rsidR="00137488">
        <w:rPr>
          <w:rFonts w:ascii="Times New Roman" w:hAnsi="Times New Roman" w:cs="Times New Roman"/>
        </w:rPr>
        <w:t xml:space="preserve"> </w:t>
      </w:r>
      <w:r>
        <w:rPr>
          <w:rFonts w:ascii="Times New Roman" w:hAnsi="Times New Roman" w:cs="Times New Roman"/>
        </w:rPr>
        <w:t>the basic things to know about whatever their field or task is. Similarly, the Lord’s calling becomes our calling because His Spirit lives in and among us (when we believe).</w:t>
      </w:r>
      <w:r w:rsidR="00137488">
        <w:rPr>
          <w:rFonts w:ascii="Times New Roman" w:hAnsi="Times New Roman" w:cs="Times New Roman"/>
        </w:rPr>
        <w:t xml:space="preserve"> That means that our faith-task needs to be well understood.</w:t>
      </w:r>
      <w:r>
        <w:rPr>
          <w:rFonts w:ascii="Times New Roman" w:hAnsi="Times New Roman" w:cs="Times New Roman"/>
        </w:rPr>
        <w:t xml:space="preserve"> We</w:t>
      </w:r>
      <w:r w:rsidR="003E5BAA">
        <w:rPr>
          <w:rFonts w:ascii="Times New Roman" w:hAnsi="Times New Roman" w:cs="Times New Roman"/>
        </w:rPr>
        <w:t>, like Jesus was,</w:t>
      </w:r>
      <w:r>
        <w:rPr>
          <w:rFonts w:ascii="Times New Roman" w:hAnsi="Times New Roman" w:cs="Times New Roman"/>
        </w:rPr>
        <w:t xml:space="preserve"> are </w:t>
      </w:r>
      <w:r w:rsidR="003E5BAA">
        <w:rPr>
          <w:rFonts w:ascii="Times New Roman" w:hAnsi="Times New Roman" w:cs="Times New Roman"/>
        </w:rPr>
        <w:t xml:space="preserve">also </w:t>
      </w:r>
      <w:r>
        <w:rPr>
          <w:rFonts w:ascii="Times New Roman" w:hAnsi="Times New Roman" w:cs="Times New Roman"/>
        </w:rPr>
        <w:t>to be</w:t>
      </w:r>
      <w:r w:rsidR="00137488">
        <w:rPr>
          <w:rFonts w:ascii="Times New Roman" w:hAnsi="Times New Roman" w:cs="Times New Roman"/>
        </w:rPr>
        <w:t xml:space="preserve"> constantly</w:t>
      </w:r>
      <w:r>
        <w:rPr>
          <w:rFonts w:ascii="Times New Roman" w:hAnsi="Times New Roman" w:cs="Times New Roman"/>
        </w:rPr>
        <w:t xml:space="preserve"> full of the Spirit as we go on about our days</w:t>
      </w:r>
      <w:r w:rsidR="00137488">
        <w:rPr>
          <w:rFonts w:ascii="Times New Roman" w:hAnsi="Times New Roman" w:cs="Times New Roman"/>
        </w:rPr>
        <w:t xml:space="preserve">, as it says in Ephesians, to have a fruitful ministry. Needless to say, we are not talking about </w:t>
      </w:r>
      <w:r w:rsidR="00137488">
        <w:rPr>
          <w:rFonts w:ascii="Times New Roman" w:hAnsi="Times New Roman" w:cs="Times New Roman"/>
        </w:rPr>
        <w:lastRenderedPageBreak/>
        <w:t>full-time ministry, pastoral ministry,</w:t>
      </w:r>
      <w:r w:rsidR="003E5BAA">
        <w:rPr>
          <w:rFonts w:ascii="Times New Roman" w:hAnsi="Times New Roman" w:cs="Times New Roman"/>
        </w:rPr>
        <w:t xml:space="preserve"> or even a formal ministry position </w:t>
      </w:r>
      <w:r w:rsidR="00137488">
        <w:rPr>
          <w:rFonts w:ascii="Times New Roman" w:hAnsi="Times New Roman" w:cs="Times New Roman"/>
        </w:rPr>
        <w:t>when we</w:t>
      </w:r>
      <w:r w:rsidR="003E5BAA">
        <w:rPr>
          <w:rFonts w:ascii="Times New Roman" w:hAnsi="Times New Roman" w:cs="Times New Roman"/>
        </w:rPr>
        <w:t xml:space="preserve"> say</w:t>
      </w:r>
      <w:r w:rsidR="00137488">
        <w:rPr>
          <w:rFonts w:ascii="Times New Roman" w:hAnsi="Times New Roman" w:cs="Times New Roman"/>
        </w:rPr>
        <w:t xml:space="preserve"> </w:t>
      </w:r>
      <w:r w:rsidR="003E5BAA">
        <w:rPr>
          <w:rFonts w:ascii="Times New Roman" w:hAnsi="Times New Roman" w:cs="Times New Roman"/>
        </w:rPr>
        <w:t>“</w:t>
      </w:r>
      <w:r w:rsidR="00137488">
        <w:rPr>
          <w:rFonts w:ascii="Times New Roman" w:hAnsi="Times New Roman" w:cs="Times New Roman"/>
        </w:rPr>
        <w:t>ministry</w:t>
      </w:r>
      <w:r w:rsidR="003E5BAA">
        <w:rPr>
          <w:rFonts w:ascii="Times New Roman" w:hAnsi="Times New Roman" w:cs="Times New Roman"/>
        </w:rPr>
        <w:t>”</w:t>
      </w:r>
      <w:r w:rsidR="00137488">
        <w:rPr>
          <w:rFonts w:ascii="Times New Roman" w:hAnsi="Times New Roman" w:cs="Times New Roman"/>
        </w:rPr>
        <w:t xml:space="preserve"> </w:t>
      </w:r>
      <w:r w:rsidR="003E5BAA">
        <w:rPr>
          <w:rFonts w:ascii="Times New Roman" w:hAnsi="Times New Roman" w:cs="Times New Roman"/>
        </w:rPr>
        <w:t>–</w:t>
      </w:r>
      <w:r w:rsidR="00137488">
        <w:rPr>
          <w:rFonts w:ascii="Times New Roman" w:hAnsi="Times New Roman" w:cs="Times New Roman"/>
        </w:rPr>
        <w:t xml:space="preserve"> </w:t>
      </w:r>
      <w:r w:rsidR="003E5BAA">
        <w:rPr>
          <w:rFonts w:ascii="Times New Roman" w:hAnsi="Times New Roman" w:cs="Times New Roman"/>
        </w:rPr>
        <w:t xml:space="preserve">think “service”; because anybody can serve the Lord in a multiplicity of ways. </w:t>
      </w:r>
    </w:p>
    <w:p w14:paraId="623A0362" w14:textId="37857063" w:rsidR="007D224C" w:rsidRDefault="003E5BAA" w:rsidP="003976F9">
      <w:pPr>
        <w:jc w:val="both"/>
        <w:rPr>
          <w:rFonts w:ascii="Times New Roman" w:hAnsi="Times New Roman" w:cs="Times New Roman"/>
        </w:rPr>
      </w:pPr>
      <w:r>
        <w:rPr>
          <w:rFonts w:ascii="Times New Roman" w:hAnsi="Times New Roman" w:cs="Times New Roman"/>
        </w:rPr>
        <w:tab/>
        <w:t xml:space="preserve">It is our life-walk, our life-stance, and our life-works that are called to reflect our faith. We are called to know God’s call on our lives; to spread Jesus’ good news to all who do not know Him – because those are the true “poor” people. We are called to comfort the broken, free the captives, open the eyes of the blind and rescue those that are oppressed. All of it is called to be done by His Word and Spirit, always humbly obeying Him. In other words, our life is to be modeled on the principles that guided the Lord’s own ministry and the salvation He earned for us. Our sermon is to be the life that we live – our words are to be led by the Holy Spirit. </w:t>
      </w:r>
    </w:p>
    <w:p w14:paraId="600107B8" w14:textId="72201E50" w:rsidR="0038544F" w:rsidRDefault="0038544F" w:rsidP="003976F9">
      <w:pPr>
        <w:jc w:val="both"/>
        <w:rPr>
          <w:rFonts w:ascii="Times New Roman" w:hAnsi="Times New Roman" w:cs="Times New Roman"/>
        </w:rPr>
      </w:pPr>
      <w:r>
        <w:rPr>
          <w:rFonts w:ascii="Times New Roman" w:hAnsi="Times New Roman" w:cs="Times New Roman"/>
        </w:rPr>
        <w:tab/>
        <w:t xml:space="preserve">Therefore, if our life-works have Jesus as their foundation, then we will have the right life-walk before God as followers of Christ. </w:t>
      </w:r>
    </w:p>
    <w:p w14:paraId="58B26081" w14:textId="2E946D70" w:rsidR="0038544F" w:rsidRPr="000F2B1C" w:rsidRDefault="0038544F" w:rsidP="003976F9">
      <w:pPr>
        <w:jc w:val="both"/>
        <w:rPr>
          <w:rFonts w:ascii="Times New Roman" w:hAnsi="Times New Roman" w:cs="Times New Roman"/>
        </w:rPr>
      </w:pPr>
      <w:r>
        <w:rPr>
          <w:rFonts w:ascii="Times New Roman" w:hAnsi="Times New Roman" w:cs="Times New Roman"/>
        </w:rPr>
        <w:tab/>
        <w:t xml:space="preserve">May God make us aware of the above and may we may the necessary adjustment for the growth of the Kingdom of God. </w:t>
      </w:r>
    </w:p>
    <w:sectPr w:rsidR="0038544F" w:rsidRPr="000F2B1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6BFF" w14:textId="77777777" w:rsidR="005126D1" w:rsidRDefault="005126D1" w:rsidP="00137488">
      <w:r>
        <w:separator/>
      </w:r>
    </w:p>
  </w:endnote>
  <w:endnote w:type="continuationSeparator" w:id="0">
    <w:p w14:paraId="5EFE96E4" w14:textId="77777777" w:rsidR="005126D1" w:rsidRDefault="005126D1" w:rsidP="0013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7384211"/>
      <w:docPartObj>
        <w:docPartGallery w:val="Page Numbers (Bottom of Page)"/>
        <w:docPartUnique/>
      </w:docPartObj>
    </w:sdtPr>
    <w:sdtContent>
      <w:p w14:paraId="3CEC2A32" w14:textId="7DFB3E01" w:rsidR="00137488" w:rsidRDefault="00137488" w:rsidP="006951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2992A9" w14:textId="77777777" w:rsidR="00137488" w:rsidRDefault="00137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001399"/>
      <w:docPartObj>
        <w:docPartGallery w:val="Page Numbers (Bottom of Page)"/>
        <w:docPartUnique/>
      </w:docPartObj>
    </w:sdtPr>
    <w:sdtContent>
      <w:p w14:paraId="266433F9" w14:textId="22F13F01" w:rsidR="00137488" w:rsidRDefault="00137488" w:rsidP="006951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0A2618" w14:textId="77777777" w:rsidR="00137488" w:rsidRDefault="00137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4101" w14:textId="77777777" w:rsidR="005126D1" w:rsidRDefault="005126D1" w:rsidP="00137488">
      <w:r>
        <w:separator/>
      </w:r>
    </w:p>
  </w:footnote>
  <w:footnote w:type="continuationSeparator" w:id="0">
    <w:p w14:paraId="65ADA698" w14:textId="77777777" w:rsidR="005126D1" w:rsidRDefault="005126D1" w:rsidP="00137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1C"/>
    <w:rsid w:val="000F2B1C"/>
    <w:rsid w:val="00137488"/>
    <w:rsid w:val="00163CA6"/>
    <w:rsid w:val="003051D5"/>
    <w:rsid w:val="0038544F"/>
    <w:rsid w:val="003976F9"/>
    <w:rsid w:val="003E5BAA"/>
    <w:rsid w:val="0048603A"/>
    <w:rsid w:val="005126D1"/>
    <w:rsid w:val="00561F75"/>
    <w:rsid w:val="00592AE5"/>
    <w:rsid w:val="0073676A"/>
    <w:rsid w:val="007D224C"/>
    <w:rsid w:val="007E5837"/>
    <w:rsid w:val="009D3927"/>
    <w:rsid w:val="00B90C78"/>
    <w:rsid w:val="00CB27B1"/>
    <w:rsid w:val="00D34A64"/>
    <w:rsid w:val="00D5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88433F"/>
  <w15:chartTrackingRefBased/>
  <w15:docId w15:val="{F908AE85-788B-E848-9663-2CD9760B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2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2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B1C"/>
    <w:rPr>
      <w:rFonts w:eastAsiaTheme="majorEastAsia" w:cstheme="majorBidi"/>
      <w:color w:val="272727" w:themeColor="text1" w:themeTint="D8"/>
    </w:rPr>
  </w:style>
  <w:style w:type="paragraph" w:styleId="Title">
    <w:name w:val="Title"/>
    <w:basedOn w:val="Normal"/>
    <w:next w:val="Normal"/>
    <w:link w:val="TitleChar"/>
    <w:uiPriority w:val="10"/>
    <w:qFormat/>
    <w:rsid w:val="000F2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B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B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2B1C"/>
    <w:rPr>
      <w:i/>
      <w:iCs/>
      <w:color w:val="404040" w:themeColor="text1" w:themeTint="BF"/>
    </w:rPr>
  </w:style>
  <w:style w:type="paragraph" w:styleId="ListParagraph">
    <w:name w:val="List Paragraph"/>
    <w:basedOn w:val="Normal"/>
    <w:uiPriority w:val="34"/>
    <w:qFormat/>
    <w:rsid w:val="000F2B1C"/>
    <w:pPr>
      <w:ind w:left="720"/>
      <w:contextualSpacing/>
    </w:pPr>
  </w:style>
  <w:style w:type="character" w:styleId="IntenseEmphasis">
    <w:name w:val="Intense Emphasis"/>
    <w:basedOn w:val="DefaultParagraphFont"/>
    <w:uiPriority w:val="21"/>
    <w:qFormat/>
    <w:rsid w:val="000F2B1C"/>
    <w:rPr>
      <w:i/>
      <w:iCs/>
      <w:color w:val="0F4761" w:themeColor="accent1" w:themeShade="BF"/>
    </w:rPr>
  </w:style>
  <w:style w:type="paragraph" w:styleId="IntenseQuote">
    <w:name w:val="Intense Quote"/>
    <w:basedOn w:val="Normal"/>
    <w:next w:val="Normal"/>
    <w:link w:val="IntenseQuoteChar"/>
    <w:uiPriority w:val="30"/>
    <w:qFormat/>
    <w:rsid w:val="000F2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B1C"/>
    <w:rPr>
      <w:i/>
      <w:iCs/>
      <w:color w:val="0F4761" w:themeColor="accent1" w:themeShade="BF"/>
    </w:rPr>
  </w:style>
  <w:style w:type="character" w:styleId="IntenseReference">
    <w:name w:val="Intense Reference"/>
    <w:basedOn w:val="DefaultParagraphFont"/>
    <w:uiPriority w:val="32"/>
    <w:qFormat/>
    <w:rsid w:val="000F2B1C"/>
    <w:rPr>
      <w:b/>
      <w:bCs/>
      <w:smallCaps/>
      <w:color w:val="0F4761" w:themeColor="accent1" w:themeShade="BF"/>
      <w:spacing w:val="5"/>
    </w:rPr>
  </w:style>
  <w:style w:type="paragraph" w:styleId="NormalWeb">
    <w:name w:val="Normal (Web)"/>
    <w:basedOn w:val="Normal"/>
    <w:uiPriority w:val="99"/>
    <w:semiHidden/>
    <w:unhideWhenUsed/>
    <w:rsid w:val="000F2B1C"/>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0F2B1C"/>
  </w:style>
  <w:style w:type="paragraph" w:customStyle="1" w:styleId="line">
    <w:name w:val="line"/>
    <w:basedOn w:val="Normal"/>
    <w:rsid w:val="000F2B1C"/>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0F2B1C"/>
  </w:style>
  <w:style w:type="character" w:customStyle="1" w:styleId="indent-1-breaks">
    <w:name w:val="indent-1-breaks"/>
    <w:basedOn w:val="DefaultParagraphFont"/>
    <w:rsid w:val="000F2B1C"/>
  </w:style>
  <w:style w:type="paragraph" w:customStyle="1" w:styleId="first-line-none">
    <w:name w:val="first-line-none"/>
    <w:basedOn w:val="Normal"/>
    <w:rsid w:val="000F2B1C"/>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37488"/>
    <w:pPr>
      <w:tabs>
        <w:tab w:val="center" w:pos="4680"/>
        <w:tab w:val="right" w:pos="9360"/>
      </w:tabs>
    </w:pPr>
  </w:style>
  <w:style w:type="character" w:customStyle="1" w:styleId="FooterChar">
    <w:name w:val="Footer Char"/>
    <w:basedOn w:val="DefaultParagraphFont"/>
    <w:link w:val="Footer"/>
    <w:uiPriority w:val="99"/>
    <w:rsid w:val="00137488"/>
  </w:style>
  <w:style w:type="character" w:styleId="PageNumber">
    <w:name w:val="page number"/>
    <w:basedOn w:val="DefaultParagraphFont"/>
    <w:uiPriority w:val="99"/>
    <w:semiHidden/>
    <w:unhideWhenUsed/>
    <w:rsid w:val="0013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889</Words>
  <Characters>3853</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4</cp:revision>
  <dcterms:created xsi:type="dcterms:W3CDTF">2026-04-17T13:15:00Z</dcterms:created>
  <dcterms:modified xsi:type="dcterms:W3CDTF">2026-04-17T14:06:00Z</dcterms:modified>
</cp:coreProperties>
</file>