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A2EF" w14:textId="6761DBF3" w:rsidR="009D3927" w:rsidRPr="002028CE" w:rsidRDefault="00BD6F55" w:rsidP="00BD6F55">
      <w:pPr>
        <w:jc w:val="center"/>
        <w:rPr>
          <w:rFonts w:ascii="Times New Roman" w:hAnsi="Times New Roman" w:cs="Times New Roman"/>
        </w:rPr>
      </w:pPr>
      <w:r w:rsidRPr="002028CE">
        <w:rPr>
          <w:rFonts w:ascii="Times New Roman" w:hAnsi="Times New Roman" w:cs="Times New Roman"/>
          <w:b/>
          <w:bCs/>
        </w:rPr>
        <w:t>The Narrow Gate</w:t>
      </w:r>
    </w:p>
    <w:p w14:paraId="1E9554EA" w14:textId="77777777" w:rsidR="00BD6F55" w:rsidRPr="002028CE" w:rsidRDefault="00BD6F55" w:rsidP="00BD6F55">
      <w:pPr>
        <w:rPr>
          <w:rFonts w:ascii="Times New Roman" w:hAnsi="Times New Roman" w:cs="Times New Roman"/>
          <w:i/>
          <w:iCs/>
        </w:rPr>
      </w:pPr>
    </w:p>
    <w:p w14:paraId="07078C73" w14:textId="77777777" w:rsidR="00BD6F55" w:rsidRPr="002028CE" w:rsidRDefault="00BD6F55" w:rsidP="00BD6F55">
      <w:pPr>
        <w:pStyle w:val="NormalWeb"/>
        <w:shd w:val="clear" w:color="auto" w:fill="FFFFFF"/>
        <w:spacing w:before="0" w:beforeAutospacing="0" w:after="0" w:afterAutospacing="0"/>
        <w:ind w:firstLine="720"/>
        <w:rPr>
          <w:i/>
          <w:iCs/>
          <w:color w:val="000000"/>
        </w:rPr>
      </w:pPr>
      <w:r w:rsidRPr="002028CE">
        <w:rPr>
          <w:rStyle w:val="woj"/>
          <w:b/>
          <w:bCs/>
          <w:i/>
          <w:iCs/>
          <w:color w:val="000000"/>
          <w:vertAlign w:val="superscript"/>
        </w:rPr>
        <w:t>12 </w:t>
      </w:r>
      <w:r w:rsidRPr="002028CE">
        <w:rPr>
          <w:rStyle w:val="woj"/>
          <w:i/>
          <w:iCs/>
          <w:color w:val="000000"/>
        </w:rPr>
        <w:t>“So whatever you wish that others would do to you, do also to them, for this is the Law and the Prophets.</w:t>
      </w:r>
    </w:p>
    <w:p w14:paraId="47A3D67E" w14:textId="286375A7" w:rsidR="00BD6F55" w:rsidRPr="002028CE" w:rsidRDefault="00BD6F55" w:rsidP="00BD6F55">
      <w:pPr>
        <w:pStyle w:val="NormalWeb"/>
        <w:shd w:val="clear" w:color="auto" w:fill="FFFFFF"/>
        <w:spacing w:before="0" w:beforeAutospacing="0" w:after="0" w:afterAutospacing="0"/>
        <w:ind w:firstLine="720"/>
        <w:rPr>
          <w:i/>
          <w:iCs/>
          <w:color w:val="000000"/>
        </w:rPr>
      </w:pPr>
      <w:r w:rsidRPr="002028CE">
        <w:rPr>
          <w:rStyle w:val="woj"/>
          <w:b/>
          <w:bCs/>
          <w:i/>
          <w:iCs/>
          <w:color w:val="000000"/>
          <w:vertAlign w:val="superscript"/>
        </w:rPr>
        <w:t>13 </w:t>
      </w:r>
      <w:r w:rsidRPr="002028CE">
        <w:rPr>
          <w:rStyle w:val="woj"/>
          <w:i/>
          <w:iCs/>
          <w:color w:val="000000"/>
        </w:rPr>
        <w:t>“Enter by the narrow gate. For the gate is wide and the way is easy that leads to destruction, and those who enter by it are many.</w:t>
      </w:r>
      <w:r w:rsidRPr="002028CE">
        <w:rPr>
          <w:i/>
          <w:iCs/>
          <w:color w:val="000000"/>
        </w:rPr>
        <w:t> </w:t>
      </w:r>
      <w:r w:rsidRPr="002028CE">
        <w:rPr>
          <w:rStyle w:val="woj"/>
          <w:b/>
          <w:bCs/>
          <w:i/>
          <w:iCs/>
          <w:color w:val="000000"/>
          <w:vertAlign w:val="superscript"/>
        </w:rPr>
        <w:t>14 </w:t>
      </w:r>
      <w:r w:rsidRPr="002028CE">
        <w:rPr>
          <w:rStyle w:val="woj"/>
          <w:i/>
          <w:iCs/>
          <w:color w:val="000000"/>
        </w:rPr>
        <w:t>For the gate is narrow and the way is hard that leads to life, and those who find it are few. (Matthew 7:12-14, ESV)</w:t>
      </w:r>
    </w:p>
    <w:p w14:paraId="3D2CC641" w14:textId="1EF56F17" w:rsidR="00BD6F55" w:rsidRPr="002028CE" w:rsidRDefault="00BD6F55" w:rsidP="00BD6F55">
      <w:pPr>
        <w:rPr>
          <w:rFonts w:ascii="Times New Roman" w:hAnsi="Times New Roman" w:cs="Times New Roman"/>
        </w:rPr>
      </w:pPr>
    </w:p>
    <w:p w14:paraId="60D9F467" w14:textId="3D9FB714" w:rsidR="00BD6F55" w:rsidRPr="002028CE" w:rsidRDefault="00210729" w:rsidP="00EA303B">
      <w:pPr>
        <w:jc w:val="both"/>
        <w:rPr>
          <w:rFonts w:ascii="Times New Roman" w:hAnsi="Times New Roman" w:cs="Times New Roman"/>
        </w:rPr>
      </w:pPr>
      <w:r w:rsidRPr="002028CE">
        <w:rPr>
          <w:rFonts w:ascii="Times New Roman" w:hAnsi="Times New Roman" w:cs="Times New Roman"/>
        </w:rPr>
        <w:tab/>
        <w:t xml:space="preserve">The Sermon on the Mount is God’s requirement that we be genuine followers of the Lord Jesus. </w:t>
      </w:r>
      <w:r w:rsidR="00412795" w:rsidRPr="002028CE">
        <w:rPr>
          <w:rFonts w:ascii="Times New Roman" w:hAnsi="Times New Roman" w:cs="Times New Roman"/>
        </w:rPr>
        <w:t>Today, we are talking</w:t>
      </w:r>
      <w:r w:rsidRPr="002028CE">
        <w:rPr>
          <w:rFonts w:ascii="Times New Roman" w:hAnsi="Times New Roman" w:cs="Times New Roman"/>
        </w:rPr>
        <w:t xml:space="preserve"> about the Lord’s overall requirement that we live out our faith genuinely. God sent His Son so that mankind would be rescued from a life devoid of purpose and headed towards eternal perdition (or damnation). It’s clear that </w:t>
      </w:r>
      <w:r w:rsidR="00412795" w:rsidRPr="002028CE">
        <w:rPr>
          <w:rFonts w:ascii="Times New Roman" w:hAnsi="Times New Roman" w:cs="Times New Roman"/>
        </w:rPr>
        <w:t>the true</w:t>
      </w:r>
      <w:r w:rsidRPr="002028CE">
        <w:rPr>
          <w:rFonts w:ascii="Times New Roman" w:hAnsi="Times New Roman" w:cs="Times New Roman"/>
        </w:rPr>
        <w:t xml:space="preserve"> life can only be done through following Jesus, and so the core of the most famous body of teaching by the Lord is </w:t>
      </w:r>
      <w:r w:rsidR="00412795" w:rsidRPr="002028CE">
        <w:rPr>
          <w:rFonts w:ascii="Times New Roman" w:hAnsi="Times New Roman" w:cs="Times New Roman"/>
        </w:rPr>
        <w:t>summed up in</w:t>
      </w:r>
      <w:r w:rsidRPr="002028CE">
        <w:rPr>
          <w:rFonts w:ascii="Times New Roman" w:hAnsi="Times New Roman" w:cs="Times New Roman"/>
        </w:rPr>
        <w:t xml:space="preserve"> this passage</w:t>
      </w:r>
      <w:r w:rsidR="00412795" w:rsidRPr="002028CE">
        <w:rPr>
          <w:rFonts w:ascii="Times New Roman" w:hAnsi="Times New Roman" w:cs="Times New Roman"/>
        </w:rPr>
        <w:t xml:space="preserve"> above</w:t>
      </w:r>
      <w:r w:rsidRPr="002028CE">
        <w:rPr>
          <w:rFonts w:ascii="Times New Roman" w:hAnsi="Times New Roman" w:cs="Times New Roman"/>
        </w:rPr>
        <w:t xml:space="preserve">, specifically verse twelve, known as the Golden Rule. </w:t>
      </w:r>
      <w:r w:rsidR="00412795" w:rsidRPr="002028CE">
        <w:rPr>
          <w:rFonts w:ascii="Times New Roman" w:hAnsi="Times New Roman" w:cs="Times New Roman"/>
        </w:rPr>
        <w:t>Moreover</w:t>
      </w:r>
      <w:r w:rsidRPr="002028CE">
        <w:rPr>
          <w:rFonts w:ascii="Times New Roman" w:hAnsi="Times New Roman" w:cs="Times New Roman"/>
        </w:rPr>
        <w:t xml:space="preserve">, the Sermon on the Mount has a clear overall theme that builds up to this high point in the text – and that is: that a Christian must be one genuinely, and not half-heartedly, frivolously, or without realizing the cost of it. So, we’re talking today about this reality – and I stress again, that the Lord does not just ask us to fast, pray and repent of our sins – but he expects us to be real, true Christians that are not going through the motions or faking it. </w:t>
      </w:r>
    </w:p>
    <w:p w14:paraId="2423F89E" w14:textId="3A2139ED" w:rsidR="00210729" w:rsidRPr="002028CE" w:rsidRDefault="00210729" w:rsidP="00EA303B">
      <w:pPr>
        <w:jc w:val="both"/>
        <w:rPr>
          <w:rFonts w:ascii="Times New Roman" w:hAnsi="Times New Roman" w:cs="Times New Roman"/>
        </w:rPr>
      </w:pPr>
      <w:r w:rsidRPr="002028CE">
        <w:rPr>
          <w:rFonts w:ascii="Times New Roman" w:hAnsi="Times New Roman" w:cs="Times New Roman"/>
        </w:rPr>
        <w:tab/>
        <w:t xml:space="preserve">The verses above sum up what Jesus has been trying to say the whole time in the famous sermon – that the salvation that comes through Him requires that we follow Him genuinely. Throughout the fifth, sixth and seventh chapters, there are constant </w:t>
      </w:r>
      <w:r w:rsidR="00412795" w:rsidRPr="002028CE">
        <w:rPr>
          <w:rFonts w:ascii="Times New Roman" w:hAnsi="Times New Roman" w:cs="Times New Roman"/>
        </w:rPr>
        <w:t xml:space="preserve">comparisons between what is false and what is genuine. Believers are to salt, light, focused on Jesus, peaceful, self-controlled, talking truth, and not taking revenge. They are not to be tasteless salt, people full of darkness and dark thoughts and deeds, quick to anger, quick to destroy relationships, families, marriages. Believers are to have God’s love, which is best proved by their love of their opponents and enemies. Their hearts are to be focused on God, and not someone or something else. Otherwise, their internal lives (their spiritual life) will be bound by darkness, which only leads to a dark hell at the end. </w:t>
      </w:r>
    </w:p>
    <w:p w14:paraId="58151CE4" w14:textId="76E80BCB" w:rsidR="00412795" w:rsidRPr="002028CE" w:rsidRDefault="00412795" w:rsidP="00EA303B">
      <w:pPr>
        <w:jc w:val="both"/>
        <w:rPr>
          <w:rFonts w:ascii="Times New Roman" w:hAnsi="Times New Roman" w:cs="Times New Roman"/>
        </w:rPr>
      </w:pPr>
      <w:r w:rsidRPr="002028CE">
        <w:rPr>
          <w:rFonts w:ascii="Times New Roman" w:hAnsi="Times New Roman" w:cs="Times New Roman"/>
        </w:rPr>
        <w:tab/>
        <w:t xml:space="preserve">This is like a frozen lake: if the layer of ice is thin, the kids that play on it will fall in and possibly drown. If the ice is thick, the foundation under the children is strong, and they can play safely. </w:t>
      </w:r>
    </w:p>
    <w:p w14:paraId="4CAA43B7" w14:textId="4F96EEB9" w:rsidR="00412795" w:rsidRPr="002028CE" w:rsidRDefault="00412795" w:rsidP="00EA303B">
      <w:pPr>
        <w:jc w:val="both"/>
        <w:rPr>
          <w:rFonts w:ascii="Times New Roman" w:hAnsi="Times New Roman" w:cs="Times New Roman"/>
        </w:rPr>
      </w:pPr>
      <w:r w:rsidRPr="002028CE">
        <w:rPr>
          <w:rFonts w:ascii="Times New Roman" w:hAnsi="Times New Roman" w:cs="Times New Roman"/>
        </w:rPr>
        <w:tab/>
        <w:t xml:space="preserve">God has given us His word so that we can live and function according to it. Even though the Lord Jesus’ teachings require effort and </w:t>
      </w:r>
      <w:r w:rsidR="002028CE" w:rsidRPr="002028CE">
        <w:rPr>
          <w:rFonts w:ascii="Times New Roman" w:hAnsi="Times New Roman" w:cs="Times New Roman"/>
        </w:rPr>
        <w:t xml:space="preserve">devotion, along with time from us, they are the only path to eternal life. If we follow His commands willingly and wholeheartedly, we will live in obedience and begin to see signs of that coming eternal life even on this side of the grave. </w:t>
      </w:r>
    </w:p>
    <w:p w14:paraId="7F8F3817" w14:textId="24C49274" w:rsidR="002028CE" w:rsidRDefault="002028CE" w:rsidP="00EA303B">
      <w:pPr>
        <w:jc w:val="both"/>
        <w:rPr>
          <w:rFonts w:ascii="Times New Roman" w:hAnsi="Times New Roman" w:cs="Times New Roman"/>
        </w:rPr>
      </w:pPr>
      <w:r w:rsidRPr="002028CE">
        <w:rPr>
          <w:rFonts w:ascii="Times New Roman" w:hAnsi="Times New Roman" w:cs="Times New Roman"/>
        </w:rPr>
        <w:tab/>
        <w:t xml:space="preserve">On the other hand, if we only remained superficial about our faith-life, and only give lip-service to our Lord, we may be present physically, but our hearts would be elsewhere. </w:t>
      </w:r>
    </w:p>
    <w:p w14:paraId="5A928813" w14:textId="0AA73A5E" w:rsidR="002028CE" w:rsidRDefault="002028CE" w:rsidP="00EA303B">
      <w:pPr>
        <w:jc w:val="both"/>
        <w:rPr>
          <w:rFonts w:ascii="Times New Roman" w:hAnsi="Times New Roman" w:cs="Times New Roman"/>
        </w:rPr>
      </w:pPr>
      <w:r>
        <w:rPr>
          <w:rFonts w:ascii="Times New Roman" w:hAnsi="Times New Roman" w:cs="Times New Roman"/>
        </w:rPr>
        <w:tab/>
        <w:t xml:space="preserve">The truth is that our spiritual life is completely transparent before God – none of us can fool Him. So, blessed are those, then, that are hungry and thirsty for the Kingdom of God – because they are the ones that will be honored at the end and rewarded in heaven. </w:t>
      </w:r>
    </w:p>
    <w:p w14:paraId="06B1DC5A" w14:textId="4E4AA461" w:rsidR="002028CE" w:rsidRDefault="002028CE" w:rsidP="00EA303B">
      <w:pPr>
        <w:jc w:val="both"/>
        <w:rPr>
          <w:rFonts w:ascii="Times New Roman" w:hAnsi="Times New Roman" w:cs="Times New Roman"/>
        </w:rPr>
      </w:pPr>
      <w:r>
        <w:rPr>
          <w:rFonts w:ascii="Times New Roman" w:hAnsi="Times New Roman" w:cs="Times New Roman"/>
        </w:rPr>
        <w:tab/>
        <w:t xml:space="preserve">Dear brothers and sisters, it remains up to us to choose to genuinely obey Jesus’ commandments which train us up in a truthfully lived life. </w:t>
      </w:r>
    </w:p>
    <w:p w14:paraId="7252A3BB" w14:textId="67F34250" w:rsidR="002028CE" w:rsidRPr="002028CE" w:rsidRDefault="002028CE" w:rsidP="00EA303B">
      <w:pPr>
        <w:jc w:val="both"/>
        <w:rPr>
          <w:rFonts w:ascii="Times New Roman" w:hAnsi="Times New Roman" w:cs="Times New Roman"/>
        </w:rPr>
      </w:pPr>
      <w:r>
        <w:rPr>
          <w:rFonts w:ascii="Times New Roman" w:hAnsi="Times New Roman" w:cs="Times New Roman"/>
        </w:rPr>
        <w:tab/>
        <w:t>“Whatever you wish that others would do to you,” let us do to each other. The Lord bless you all. Amen.</w:t>
      </w:r>
    </w:p>
    <w:sectPr w:rsidR="002028CE" w:rsidRPr="0020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5"/>
    <w:rsid w:val="002028CE"/>
    <w:rsid w:val="00210729"/>
    <w:rsid w:val="00412795"/>
    <w:rsid w:val="0048603A"/>
    <w:rsid w:val="004A6558"/>
    <w:rsid w:val="00561F75"/>
    <w:rsid w:val="00592AE5"/>
    <w:rsid w:val="007E5837"/>
    <w:rsid w:val="008218F6"/>
    <w:rsid w:val="009D3927"/>
    <w:rsid w:val="00B90C78"/>
    <w:rsid w:val="00BD6F55"/>
    <w:rsid w:val="00CB27B1"/>
    <w:rsid w:val="00EA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32D85"/>
  <w15:chartTrackingRefBased/>
  <w15:docId w15:val="{53542129-8CA7-1C46-B09A-FB52B14F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F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F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F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F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F55"/>
    <w:rPr>
      <w:rFonts w:eastAsiaTheme="majorEastAsia" w:cstheme="majorBidi"/>
      <w:color w:val="272727" w:themeColor="text1" w:themeTint="D8"/>
    </w:rPr>
  </w:style>
  <w:style w:type="paragraph" w:styleId="Title">
    <w:name w:val="Title"/>
    <w:basedOn w:val="Normal"/>
    <w:next w:val="Normal"/>
    <w:link w:val="TitleChar"/>
    <w:uiPriority w:val="10"/>
    <w:qFormat/>
    <w:rsid w:val="00BD6F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F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F55"/>
    <w:rPr>
      <w:i/>
      <w:iCs/>
      <w:color w:val="404040" w:themeColor="text1" w:themeTint="BF"/>
    </w:rPr>
  </w:style>
  <w:style w:type="paragraph" w:styleId="ListParagraph">
    <w:name w:val="List Paragraph"/>
    <w:basedOn w:val="Normal"/>
    <w:uiPriority w:val="34"/>
    <w:qFormat/>
    <w:rsid w:val="00BD6F55"/>
    <w:pPr>
      <w:ind w:left="720"/>
      <w:contextualSpacing/>
    </w:pPr>
  </w:style>
  <w:style w:type="character" w:styleId="IntenseEmphasis">
    <w:name w:val="Intense Emphasis"/>
    <w:basedOn w:val="DefaultParagraphFont"/>
    <w:uiPriority w:val="21"/>
    <w:qFormat/>
    <w:rsid w:val="00BD6F55"/>
    <w:rPr>
      <w:i/>
      <w:iCs/>
      <w:color w:val="0F4761" w:themeColor="accent1" w:themeShade="BF"/>
    </w:rPr>
  </w:style>
  <w:style w:type="paragraph" w:styleId="IntenseQuote">
    <w:name w:val="Intense Quote"/>
    <w:basedOn w:val="Normal"/>
    <w:next w:val="Normal"/>
    <w:link w:val="IntenseQuoteChar"/>
    <w:uiPriority w:val="30"/>
    <w:qFormat/>
    <w:rsid w:val="00BD6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F55"/>
    <w:rPr>
      <w:i/>
      <w:iCs/>
      <w:color w:val="0F4761" w:themeColor="accent1" w:themeShade="BF"/>
    </w:rPr>
  </w:style>
  <w:style w:type="character" w:styleId="IntenseReference">
    <w:name w:val="Intense Reference"/>
    <w:basedOn w:val="DefaultParagraphFont"/>
    <w:uiPriority w:val="32"/>
    <w:qFormat/>
    <w:rsid w:val="00BD6F55"/>
    <w:rPr>
      <w:b/>
      <w:bCs/>
      <w:smallCaps/>
      <w:color w:val="0F4761" w:themeColor="accent1" w:themeShade="BF"/>
      <w:spacing w:val="5"/>
    </w:rPr>
  </w:style>
  <w:style w:type="paragraph" w:styleId="NormalWeb">
    <w:name w:val="Normal (Web)"/>
    <w:basedOn w:val="Normal"/>
    <w:uiPriority w:val="99"/>
    <w:semiHidden/>
    <w:unhideWhenUsed/>
    <w:rsid w:val="00BD6F55"/>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BD6F55"/>
  </w:style>
  <w:style w:type="character" w:styleId="Hyperlink">
    <w:name w:val="Hyperlink"/>
    <w:basedOn w:val="DefaultParagraphFont"/>
    <w:uiPriority w:val="99"/>
    <w:semiHidden/>
    <w:unhideWhenUsed/>
    <w:rsid w:val="00BD6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647</Words>
  <Characters>2887</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3</cp:revision>
  <dcterms:created xsi:type="dcterms:W3CDTF">2026-03-13T13:42:00Z</dcterms:created>
  <dcterms:modified xsi:type="dcterms:W3CDTF">2026-03-13T14:24:00Z</dcterms:modified>
</cp:coreProperties>
</file>