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7AAC" w14:textId="60FCA19F" w:rsidR="009D3927" w:rsidRPr="00967CAB" w:rsidRDefault="00967CAB" w:rsidP="00967CAB">
      <w:pPr>
        <w:jc w:val="center"/>
        <w:rPr>
          <w:rFonts w:ascii="Times New Roman" w:hAnsi="Times New Roman" w:cs="Times New Roman"/>
          <w:sz w:val="28"/>
          <w:szCs w:val="28"/>
        </w:rPr>
      </w:pPr>
      <w:r w:rsidRPr="00967CAB">
        <w:rPr>
          <w:rFonts w:ascii="Times New Roman" w:hAnsi="Times New Roman" w:cs="Times New Roman"/>
          <w:b/>
          <w:bCs/>
          <w:sz w:val="28"/>
          <w:szCs w:val="28"/>
        </w:rPr>
        <w:t>Repentance is God-Pleasing</w:t>
      </w:r>
    </w:p>
    <w:p w14:paraId="342227AD" w14:textId="77777777" w:rsidR="00967CAB" w:rsidRPr="00967CAB" w:rsidRDefault="00967CAB" w:rsidP="00967CAB">
      <w:pPr>
        <w:rPr>
          <w:rFonts w:ascii="Times New Roman" w:hAnsi="Times New Roman" w:cs="Times New Roman"/>
          <w:i/>
          <w:iCs/>
          <w:sz w:val="28"/>
          <w:szCs w:val="28"/>
        </w:rPr>
      </w:pPr>
    </w:p>
    <w:p w14:paraId="5A36A97C" w14:textId="77777777" w:rsidR="00967CAB" w:rsidRPr="00967CAB" w:rsidRDefault="00967CAB" w:rsidP="00967CAB">
      <w:pPr>
        <w:pStyle w:val="NormalWeb"/>
        <w:shd w:val="clear" w:color="auto" w:fill="FFFFFF"/>
        <w:spacing w:before="0" w:beforeAutospacing="0" w:after="0" w:afterAutospacing="0"/>
        <w:rPr>
          <w:i/>
          <w:iCs/>
          <w:color w:val="000000"/>
          <w:sz w:val="28"/>
          <w:szCs w:val="28"/>
        </w:rPr>
      </w:pPr>
      <w:r w:rsidRPr="00967CAB">
        <w:rPr>
          <w:rStyle w:val="text"/>
          <w:rFonts w:eastAsiaTheme="majorEastAsia"/>
          <w:b/>
          <w:bCs/>
          <w:i/>
          <w:iCs/>
          <w:color w:val="000000"/>
          <w:sz w:val="28"/>
          <w:szCs w:val="28"/>
          <w:vertAlign w:val="superscript"/>
        </w:rPr>
        <w:t>19 </w:t>
      </w:r>
      <w:r w:rsidRPr="00967CAB">
        <w:rPr>
          <w:rStyle w:val="text"/>
          <w:rFonts w:eastAsiaTheme="majorEastAsia"/>
          <w:i/>
          <w:iCs/>
          <w:color w:val="000000"/>
          <w:sz w:val="28"/>
          <w:szCs w:val="28"/>
        </w:rPr>
        <w:t>“Yet you say, ‘Why should not the son suffer for the iniquity of the father?’ When the son has done what is just and right, and has been careful to observe all my statutes, he shall surely live.</w:t>
      </w:r>
      <w:r w:rsidRPr="00967CAB">
        <w:rPr>
          <w:i/>
          <w:iCs/>
          <w:color w:val="000000"/>
          <w:sz w:val="28"/>
          <w:szCs w:val="28"/>
        </w:rPr>
        <w:t> </w:t>
      </w:r>
      <w:r w:rsidRPr="00967CAB">
        <w:rPr>
          <w:rStyle w:val="text"/>
          <w:rFonts w:eastAsiaTheme="majorEastAsia"/>
          <w:b/>
          <w:bCs/>
          <w:i/>
          <w:iCs/>
          <w:color w:val="000000"/>
          <w:sz w:val="28"/>
          <w:szCs w:val="28"/>
          <w:vertAlign w:val="superscript"/>
        </w:rPr>
        <w:t>20 </w:t>
      </w:r>
      <w:r w:rsidRPr="00967CAB">
        <w:rPr>
          <w:rStyle w:val="text"/>
          <w:rFonts w:eastAsiaTheme="majorEastAsia"/>
          <w:i/>
          <w:iCs/>
          <w:color w:val="000000"/>
          <w:sz w:val="28"/>
          <w:szCs w:val="28"/>
        </w:rPr>
        <w:t>The soul who sins shall die. The son shall not suffer for the iniquity of the father, nor the father suffer for the iniquity of the son. The righteousness of the righteous shall be upon himself, and the wickedness of the wicked shall be upon himself.</w:t>
      </w:r>
    </w:p>
    <w:p w14:paraId="7E10DA2D" w14:textId="7F11CEA0" w:rsidR="00967CAB" w:rsidRDefault="00967CAB" w:rsidP="00967CAB">
      <w:pPr>
        <w:pStyle w:val="NormalWeb"/>
        <w:shd w:val="clear" w:color="auto" w:fill="FFFFFF"/>
        <w:spacing w:before="0" w:beforeAutospacing="0" w:after="0" w:afterAutospacing="0"/>
        <w:rPr>
          <w:rStyle w:val="text"/>
          <w:rFonts w:eastAsiaTheme="majorEastAsia"/>
          <w:color w:val="000000"/>
          <w:sz w:val="28"/>
          <w:szCs w:val="28"/>
        </w:rPr>
      </w:pPr>
      <w:r w:rsidRPr="00967CAB">
        <w:rPr>
          <w:rStyle w:val="text"/>
          <w:rFonts w:eastAsiaTheme="majorEastAsia"/>
          <w:b/>
          <w:bCs/>
          <w:i/>
          <w:iCs/>
          <w:color w:val="000000"/>
          <w:sz w:val="28"/>
          <w:szCs w:val="28"/>
          <w:vertAlign w:val="superscript"/>
        </w:rPr>
        <w:t>21 </w:t>
      </w:r>
      <w:r w:rsidRPr="00967CAB">
        <w:rPr>
          <w:rStyle w:val="text"/>
          <w:rFonts w:eastAsiaTheme="majorEastAsia"/>
          <w:i/>
          <w:iCs/>
          <w:color w:val="000000"/>
          <w:sz w:val="28"/>
          <w:szCs w:val="28"/>
        </w:rPr>
        <w:t>“But if a wicked person turns away from all his sins that he has committed and keeps all my statutes and does what is just and right, he shall surely live; he shall not die.</w:t>
      </w:r>
      <w:r w:rsidRPr="00967CAB">
        <w:rPr>
          <w:i/>
          <w:iCs/>
          <w:color w:val="000000"/>
          <w:sz w:val="28"/>
          <w:szCs w:val="28"/>
        </w:rPr>
        <w:t> </w:t>
      </w:r>
      <w:r w:rsidRPr="00967CAB">
        <w:rPr>
          <w:rStyle w:val="text"/>
          <w:rFonts w:eastAsiaTheme="majorEastAsia"/>
          <w:b/>
          <w:bCs/>
          <w:i/>
          <w:iCs/>
          <w:color w:val="000000"/>
          <w:sz w:val="28"/>
          <w:szCs w:val="28"/>
          <w:vertAlign w:val="superscript"/>
        </w:rPr>
        <w:t>22 </w:t>
      </w:r>
      <w:r w:rsidRPr="00967CAB">
        <w:rPr>
          <w:rStyle w:val="text"/>
          <w:rFonts w:eastAsiaTheme="majorEastAsia"/>
          <w:i/>
          <w:iCs/>
          <w:color w:val="000000"/>
          <w:sz w:val="28"/>
          <w:szCs w:val="28"/>
        </w:rPr>
        <w:t>None of the transgressions that he has committed shall be remembered against him; for the righteousness that he has done he shall live.</w:t>
      </w:r>
      <w:r w:rsidRPr="00967CAB">
        <w:rPr>
          <w:i/>
          <w:iCs/>
          <w:color w:val="000000"/>
          <w:sz w:val="28"/>
          <w:szCs w:val="28"/>
        </w:rPr>
        <w:t> </w:t>
      </w:r>
      <w:r w:rsidRPr="00967CAB">
        <w:rPr>
          <w:rStyle w:val="text"/>
          <w:rFonts w:eastAsiaTheme="majorEastAsia"/>
          <w:b/>
          <w:bCs/>
          <w:i/>
          <w:iCs/>
          <w:color w:val="000000"/>
          <w:sz w:val="28"/>
          <w:szCs w:val="28"/>
          <w:vertAlign w:val="superscript"/>
        </w:rPr>
        <w:t>23 </w:t>
      </w:r>
      <w:r w:rsidRPr="00967CAB">
        <w:rPr>
          <w:rStyle w:val="text"/>
          <w:rFonts w:eastAsiaTheme="majorEastAsia"/>
          <w:i/>
          <w:iCs/>
          <w:color w:val="000000"/>
          <w:sz w:val="28"/>
          <w:szCs w:val="28"/>
        </w:rPr>
        <w:t>Have I any pleasure in the death of the wicked, declares the Lord </w:t>
      </w:r>
      <w:r w:rsidRPr="00967CAB">
        <w:rPr>
          <w:rStyle w:val="small-caps"/>
          <w:rFonts w:eastAsiaTheme="majorEastAsia"/>
          <w:i/>
          <w:iCs/>
          <w:smallCaps/>
          <w:color w:val="000000"/>
          <w:sz w:val="28"/>
          <w:szCs w:val="28"/>
        </w:rPr>
        <w:t>God</w:t>
      </w:r>
      <w:r w:rsidRPr="00967CAB">
        <w:rPr>
          <w:rStyle w:val="text"/>
          <w:rFonts w:eastAsiaTheme="majorEastAsia"/>
          <w:i/>
          <w:iCs/>
          <w:color w:val="000000"/>
          <w:sz w:val="28"/>
          <w:szCs w:val="28"/>
        </w:rPr>
        <w:t>, and not rather that he should turn from his way and live?</w:t>
      </w:r>
      <w:r>
        <w:rPr>
          <w:rStyle w:val="text"/>
          <w:rFonts w:eastAsiaTheme="majorEastAsia"/>
          <w:i/>
          <w:iCs/>
          <w:color w:val="000000"/>
          <w:sz w:val="28"/>
          <w:szCs w:val="28"/>
        </w:rPr>
        <w:t xml:space="preserve"> (Ezekiel 18:19-23, ESV)</w:t>
      </w:r>
    </w:p>
    <w:p w14:paraId="1255C570" w14:textId="77777777" w:rsidR="00967CAB" w:rsidRDefault="00967CAB" w:rsidP="00967CAB">
      <w:pPr>
        <w:pStyle w:val="NormalWeb"/>
        <w:shd w:val="clear" w:color="auto" w:fill="FFFFFF"/>
        <w:spacing w:before="0" w:beforeAutospacing="0" w:after="0" w:afterAutospacing="0"/>
        <w:rPr>
          <w:rStyle w:val="text"/>
          <w:rFonts w:eastAsiaTheme="majorEastAsia"/>
          <w:color w:val="000000"/>
          <w:sz w:val="28"/>
          <w:szCs w:val="28"/>
        </w:rPr>
      </w:pPr>
    </w:p>
    <w:p w14:paraId="3068725A" w14:textId="306B19DF" w:rsidR="00967CAB" w:rsidRDefault="00967CAB" w:rsidP="00967CAB">
      <w:pPr>
        <w:pStyle w:val="NormalWeb"/>
        <w:shd w:val="clear" w:color="auto" w:fill="FFFFFF"/>
        <w:spacing w:before="0" w:beforeAutospacing="0" w:after="0" w:afterAutospacing="0"/>
        <w:rPr>
          <w:rStyle w:val="text"/>
          <w:rFonts w:eastAsiaTheme="majorEastAsia"/>
          <w:color w:val="000000"/>
          <w:sz w:val="28"/>
          <w:szCs w:val="28"/>
        </w:rPr>
      </w:pPr>
      <w:r>
        <w:rPr>
          <w:rStyle w:val="text"/>
          <w:rFonts w:eastAsiaTheme="majorEastAsia"/>
          <w:color w:val="000000"/>
          <w:sz w:val="28"/>
          <w:szCs w:val="28"/>
        </w:rPr>
        <w:tab/>
        <w:t xml:space="preserve">God does not want anyone to perish due to their sinful lifestyle – because He saves the one who repents by turning to Him. </w:t>
      </w:r>
    </w:p>
    <w:p w14:paraId="5CB4381D" w14:textId="5B3472C6" w:rsidR="00BB6460" w:rsidRPr="00BB6460" w:rsidRDefault="00BB6460" w:rsidP="00BB6460">
      <w:pPr>
        <w:ind w:firstLine="720"/>
        <w:rPr>
          <w:rFonts w:ascii="Times New Roman" w:hAnsi="Times New Roman" w:cs="Times New Roman"/>
          <w:sz w:val="28"/>
          <w:szCs w:val="28"/>
        </w:rPr>
      </w:pPr>
      <w:r w:rsidRPr="00BB6460">
        <w:rPr>
          <w:rFonts w:ascii="Times New Roman" w:hAnsi="Times New Roman" w:cs="Times New Roman"/>
          <w:color w:val="000000"/>
          <w:sz w:val="28"/>
          <w:szCs w:val="28"/>
          <w:shd w:val="clear" w:color="auto" w:fill="FFFFFF"/>
        </w:rPr>
        <w:t>Repentance is incomplete unless it leads to confession and restitution in cases of injury; unless it causes us to forsake not merely outward sins, which others notice, but those which lie concealed in the heart; unless it makes us choose the service of God and live not for ourselves but for Him. There is no duty which is either more obvious in itself, or more frequently asserted in the Word of God, than that of repentance. </w:t>
      </w:r>
    </w:p>
    <w:p w14:paraId="14861E8B" w14:textId="4268D19E" w:rsidR="00967CAB" w:rsidRDefault="00967CAB" w:rsidP="00BB6460">
      <w:pPr>
        <w:pStyle w:val="NormalWeb"/>
        <w:shd w:val="clear" w:color="auto" w:fill="FFFFFF"/>
        <w:spacing w:before="0" w:beforeAutospacing="0" w:after="0" w:afterAutospacing="0"/>
        <w:ind w:firstLine="720"/>
        <w:rPr>
          <w:rStyle w:val="text"/>
          <w:rFonts w:eastAsiaTheme="majorEastAsia"/>
          <w:color w:val="000000"/>
          <w:sz w:val="28"/>
          <w:szCs w:val="28"/>
        </w:rPr>
      </w:pPr>
      <w:r>
        <w:rPr>
          <w:rStyle w:val="text"/>
          <w:rFonts w:eastAsiaTheme="majorEastAsia"/>
          <w:color w:val="000000"/>
          <w:sz w:val="28"/>
          <w:szCs w:val="28"/>
        </w:rPr>
        <w:t xml:space="preserve">If you have some doubts about your own status with God, know that if you go to Him, He will help you work things out and experience life as He designed it for you to live out. </w:t>
      </w:r>
      <w:r w:rsidR="00BC5622">
        <w:rPr>
          <w:rStyle w:val="text"/>
          <w:rFonts w:eastAsiaTheme="majorEastAsia"/>
          <w:color w:val="000000"/>
          <w:sz w:val="28"/>
          <w:szCs w:val="28"/>
        </w:rPr>
        <w:t xml:space="preserve">Don’t let God’s anger against sin itself keep you away from Him – because when you </w:t>
      </w:r>
      <w:r w:rsidR="005F1185">
        <w:rPr>
          <w:rStyle w:val="text"/>
          <w:rFonts w:eastAsiaTheme="majorEastAsia"/>
          <w:color w:val="000000"/>
          <w:sz w:val="28"/>
          <w:szCs w:val="28"/>
        </w:rPr>
        <w:t>consider</w:t>
      </w:r>
      <w:r w:rsidR="00BC5622">
        <w:rPr>
          <w:rStyle w:val="text"/>
          <w:rFonts w:eastAsiaTheme="majorEastAsia"/>
          <w:color w:val="000000"/>
          <w:sz w:val="28"/>
          <w:szCs w:val="28"/>
        </w:rPr>
        <w:t xml:space="preserve"> that He did not want a sinner to die in their sins even in the Old Testament, </w:t>
      </w:r>
      <w:r w:rsidR="005F1185">
        <w:rPr>
          <w:rStyle w:val="text"/>
          <w:rFonts w:eastAsiaTheme="majorEastAsia"/>
          <w:color w:val="000000"/>
          <w:sz w:val="28"/>
          <w:szCs w:val="28"/>
        </w:rPr>
        <w:t>then</w:t>
      </w:r>
      <w:r w:rsidR="00BC5622">
        <w:rPr>
          <w:rStyle w:val="text"/>
          <w:rFonts w:eastAsiaTheme="majorEastAsia"/>
          <w:color w:val="000000"/>
          <w:sz w:val="28"/>
          <w:szCs w:val="28"/>
        </w:rPr>
        <w:t xml:space="preserve"> we can be sure that through Jesus, we are all precious and valuable in His sight. So, let’s go to Him – and let’s change our path and have Him as our destination and lifestyle. </w:t>
      </w:r>
    </w:p>
    <w:p w14:paraId="18CDAFCB" w14:textId="77777777" w:rsidR="00BC5622" w:rsidRPr="00967CAB" w:rsidRDefault="00BC5622" w:rsidP="00BB6460">
      <w:pPr>
        <w:pStyle w:val="NormalWeb"/>
        <w:shd w:val="clear" w:color="auto" w:fill="FFFFFF"/>
        <w:spacing w:before="0" w:beforeAutospacing="0" w:after="0" w:afterAutospacing="0"/>
        <w:ind w:firstLine="720"/>
        <w:rPr>
          <w:color w:val="000000"/>
          <w:sz w:val="28"/>
          <w:szCs w:val="28"/>
        </w:rPr>
      </w:pPr>
    </w:p>
    <w:p w14:paraId="222E20F3" w14:textId="77777777" w:rsidR="00BB6460" w:rsidRPr="00BB6460" w:rsidRDefault="00BB6460">
      <w:pPr>
        <w:ind w:firstLine="720"/>
        <w:rPr>
          <w:rFonts w:ascii="Times New Roman" w:hAnsi="Times New Roman" w:cs="Times New Roman"/>
          <w:sz w:val="28"/>
          <w:szCs w:val="28"/>
        </w:rPr>
      </w:pPr>
    </w:p>
    <w:sectPr w:rsidR="00BB6460" w:rsidRPr="00BB6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AB"/>
    <w:rsid w:val="0048603A"/>
    <w:rsid w:val="00561F75"/>
    <w:rsid w:val="00592AE5"/>
    <w:rsid w:val="005F1185"/>
    <w:rsid w:val="007E5837"/>
    <w:rsid w:val="00865EB0"/>
    <w:rsid w:val="00967CAB"/>
    <w:rsid w:val="009D3927"/>
    <w:rsid w:val="00B90C78"/>
    <w:rsid w:val="00BB6460"/>
    <w:rsid w:val="00BC5622"/>
    <w:rsid w:val="00CB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DA84A"/>
  <w15:chartTrackingRefBased/>
  <w15:docId w15:val="{F60A451F-82FD-9C4D-9AD2-59C8CB12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CAB"/>
    <w:rPr>
      <w:rFonts w:eastAsiaTheme="majorEastAsia" w:cstheme="majorBidi"/>
      <w:color w:val="272727" w:themeColor="text1" w:themeTint="D8"/>
    </w:rPr>
  </w:style>
  <w:style w:type="paragraph" w:styleId="Title">
    <w:name w:val="Title"/>
    <w:basedOn w:val="Normal"/>
    <w:next w:val="Normal"/>
    <w:link w:val="TitleChar"/>
    <w:uiPriority w:val="10"/>
    <w:qFormat/>
    <w:rsid w:val="00967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C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C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7CAB"/>
    <w:rPr>
      <w:i/>
      <w:iCs/>
      <w:color w:val="404040" w:themeColor="text1" w:themeTint="BF"/>
    </w:rPr>
  </w:style>
  <w:style w:type="paragraph" w:styleId="ListParagraph">
    <w:name w:val="List Paragraph"/>
    <w:basedOn w:val="Normal"/>
    <w:uiPriority w:val="34"/>
    <w:qFormat/>
    <w:rsid w:val="00967CAB"/>
    <w:pPr>
      <w:ind w:left="720"/>
      <w:contextualSpacing/>
    </w:pPr>
  </w:style>
  <w:style w:type="character" w:styleId="IntenseEmphasis">
    <w:name w:val="Intense Emphasis"/>
    <w:basedOn w:val="DefaultParagraphFont"/>
    <w:uiPriority w:val="21"/>
    <w:qFormat/>
    <w:rsid w:val="00967CAB"/>
    <w:rPr>
      <w:i/>
      <w:iCs/>
      <w:color w:val="0F4761" w:themeColor="accent1" w:themeShade="BF"/>
    </w:rPr>
  </w:style>
  <w:style w:type="paragraph" w:styleId="IntenseQuote">
    <w:name w:val="Intense Quote"/>
    <w:basedOn w:val="Normal"/>
    <w:next w:val="Normal"/>
    <w:link w:val="IntenseQuoteChar"/>
    <w:uiPriority w:val="30"/>
    <w:qFormat/>
    <w:rsid w:val="00967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CAB"/>
    <w:rPr>
      <w:i/>
      <w:iCs/>
      <w:color w:val="0F4761" w:themeColor="accent1" w:themeShade="BF"/>
    </w:rPr>
  </w:style>
  <w:style w:type="character" w:styleId="IntenseReference">
    <w:name w:val="Intense Reference"/>
    <w:basedOn w:val="DefaultParagraphFont"/>
    <w:uiPriority w:val="32"/>
    <w:qFormat/>
    <w:rsid w:val="00967CAB"/>
    <w:rPr>
      <w:b/>
      <w:bCs/>
      <w:smallCaps/>
      <w:color w:val="0F4761" w:themeColor="accent1" w:themeShade="BF"/>
      <w:spacing w:val="5"/>
    </w:rPr>
  </w:style>
  <w:style w:type="paragraph" w:styleId="NormalWeb">
    <w:name w:val="Normal (Web)"/>
    <w:basedOn w:val="Normal"/>
    <w:uiPriority w:val="99"/>
    <w:semiHidden/>
    <w:unhideWhenUsed/>
    <w:rsid w:val="00967CAB"/>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967CAB"/>
  </w:style>
  <w:style w:type="character" w:customStyle="1" w:styleId="small-caps">
    <w:name w:val="small-caps"/>
    <w:basedOn w:val="DefaultParagraphFont"/>
    <w:rsid w:val="00967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390</Words>
  <Characters>1647</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Joseph Garabedian</cp:lastModifiedBy>
  <cp:revision>3</cp:revision>
  <dcterms:created xsi:type="dcterms:W3CDTF">2026-02-19T15:24:00Z</dcterms:created>
  <dcterms:modified xsi:type="dcterms:W3CDTF">2026-02-19T16:18:00Z</dcterms:modified>
</cp:coreProperties>
</file>