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56D2" w14:textId="590AE9BC" w:rsidR="009D3927" w:rsidRDefault="008441BF" w:rsidP="008441BF">
      <w:pPr>
        <w:jc w:val="center"/>
        <w:rPr>
          <w:rFonts w:ascii="Times New Roman" w:hAnsi="Times New Roman" w:cs="Times New Roman"/>
        </w:rPr>
      </w:pPr>
      <w:r>
        <w:rPr>
          <w:rFonts w:ascii="Times New Roman" w:hAnsi="Times New Roman" w:cs="Times New Roman"/>
          <w:b/>
          <w:bCs/>
        </w:rPr>
        <w:t>God Will Have The Victory</w:t>
      </w:r>
    </w:p>
    <w:p w14:paraId="60C6349D" w14:textId="77777777" w:rsidR="008441BF" w:rsidRPr="008441BF" w:rsidRDefault="008441BF" w:rsidP="008441BF">
      <w:pPr>
        <w:rPr>
          <w:rFonts w:ascii="Times New Roman" w:hAnsi="Times New Roman" w:cs="Times New Roman"/>
          <w:i/>
          <w:iCs/>
        </w:rPr>
      </w:pPr>
    </w:p>
    <w:p w14:paraId="5F88C949" w14:textId="234F6A33" w:rsidR="008441BF" w:rsidRDefault="008441BF" w:rsidP="008441BF">
      <w:pPr>
        <w:rPr>
          <w:rStyle w:val="text"/>
          <w:rFonts w:ascii="Times New Roman" w:hAnsi="Times New Roman" w:cs="Times New Roman"/>
          <w:color w:val="000000"/>
          <w:shd w:val="clear" w:color="auto" w:fill="FFFFFF"/>
        </w:rPr>
      </w:pPr>
      <w:r w:rsidRPr="008441BF">
        <w:rPr>
          <w:rStyle w:val="text"/>
          <w:rFonts w:ascii="Times New Roman" w:hAnsi="Times New Roman" w:cs="Times New Roman"/>
          <w:b/>
          <w:bCs/>
          <w:i/>
          <w:iCs/>
          <w:color w:val="000000"/>
          <w:shd w:val="clear" w:color="auto" w:fill="FFFFFF"/>
          <w:vertAlign w:val="superscript"/>
        </w:rPr>
        <w:t>6 </w:t>
      </w:r>
      <w:r w:rsidRPr="008441BF">
        <w:rPr>
          <w:rStyle w:val="text"/>
          <w:rFonts w:ascii="Times New Roman" w:hAnsi="Times New Roman" w:cs="Times New Roman"/>
          <w:i/>
          <w:iCs/>
          <w:color w:val="000000"/>
          <w:shd w:val="clear" w:color="auto" w:fill="FFFFFF"/>
        </w:rPr>
        <w:t>Humble yourselves, therefore, under the mighty hand of God so that at the proper time he may exalt you,</w:t>
      </w:r>
      <w:r w:rsidRPr="008441BF">
        <w:rPr>
          <w:rFonts w:ascii="Times New Roman" w:hAnsi="Times New Roman" w:cs="Times New Roman"/>
          <w:i/>
          <w:iCs/>
          <w:color w:val="000000"/>
          <w:shd w:val="clear" w:color="auto" w:fill="FFFFFF"/>
        </w:rPr>
        <w:t> </w:t>
      </w:r>
      <w:r w:rsidRPr="008441BF">
        <w:rPr>
          <w:rStyle w:val="text"/>
          <w:rFonts w:ascii="Times New Roman" w:hAnsi="Times New Roman" w:cs="Times New Roman"/>
          <w:b/>
          <w:bCs/>
          <w:i/>
          <w:iCs/>
          <w:color w:val="000000"/>
          <w:shd w:val="clear" w:color="auto" w:fill="FFFFFF"/>
          <w:vertAlign w:val="superscript"/>
        </w:rPr>
        <w:t>7 </w:t>
      </w:r>
      <w:r w:rsidRPr="008441BF">
        <w:rPr>
          <w:rStyle w:val="text"/>
          <w:rFonts w:ascii="Times New Roman" w:hAnsi="Times New Roman" w:cs="Times New Roman"/>
          <w:i/>
          <w:iCs/>
          <w:color w:val="000000"/>
          <w:shd w:val="clear" w:color="auto" w:fill="FFFFFF"/>
        </w:rPr>
        <w:t>casting all your anxieties on him, because he cares for you.</w:t>
      </w:r>
      <w:r w:rsidRPr="008441BF">
        <w:rPr>
          <w:rFonts w:ascii="Times New Roman" w:hAnsi="Times New Roman" w:cs="Times New Roman"/>
          <w:i/>
          <w:iCs/>
          <w:color w:val="000000"/>
          <w:shd w:val="clear" w:color="auto" w:fill="FFFFFF"/>
        </w:rPr>
        <w:t> </w:t>
      </w:r>
      <w:r w:rsidRPr="008441BF">
        <w:rPr>
          <w:rStyle w:val="text"/>
          <w:rFonts w:ascii="Times New Roman" w:hAnsi="Times New Roman" w:cs="Times New Roman"/>
          <w:b/>
          <w:bCs/>
          <w:i/>
          <w:iCs/>
          <w:color w:val="000000"/>
          <w:shd w:val="clear" w:color="auto" w:fill="FFFFFF"/>
          <w:vertAlign w:val="superscript"/>
        </w:rPr>
        <w:t>8 </w:t>
      </w:r>
      <w:r w:rsidRPr="008441BF">
        <w:rPr>
          <w:rStyle w:val="text"/>
          <w:rFonts w:ascii="Times New Roman" w:hAnsi="Times New Roman" w:cs="Times New Roman"/>
          <w:i/>
          <w:iCs/>
          <w:color w:val="000000"/>
          <w:shd w:val="clear" w:color="auto" w:fill="FFFFFF"/>
        </w:rPr>
        <w:t>Be sober-minded; be watchful. Your adversary the devil prowls around like a roaring lion, seeking someone to devour.</w:t>
      </w:r>
      <w:r w:rsidRPr="008441BF">
        <w:rPr>
          <w:rFonts w:ascii="Times New Roman" w:hAnsi="Times New Roman" w:cs="Times New Roman"/>
          <w:i/>
          <w:iCs/>
          <w:color w:val="000000"/>
          <w:shd w:val="clear" w:color="auto" w:fill="FFFFFF"/>
        </w:rPr>
        <w:t> </w:t>
      </w:r>
      <w:r w:rsidRPr="008441BF">
        <w:rPr>
          <w:rStyle w:val="text"/>
          <w:rFonts w:ascii="Times New Roman" w:hAnsi="Times New Roman" w:cs="Times New Roman"/>
          <w:b/>
          <w:bCs/>
          <w:i/>
          <w:iCs/>
          <w:color w:val="000000"/>
          <w:shd w:val="clear" w:color="auto" w:fill="FFFFFF"/>
          <w:vertAlign w:val="superscript"/>
        </w:rPr>
        <w:t>9 </w:t>
      </w:r>
      <w:r w:rsidRPr="008441BF">
        <w:rPr>
          <w:rStyle w:val="text"/>
          <w:rFonts w:ascii="Times New Roman" w:hAnsi="Times New Roman" w:cs="Times New Roman"/>
          <w:i/>
          <w:iCs/>
          <w:color w:val="000000"/>
          <w:shd w:val="clear" w:color="auto" w:fill="FFFFFF"/>
        </w:rPr>
        <w:t>Resist him, firm in your faith, knowing that the same kinds of suffering are being experienced by your brotherhood throughout the world.</w:t>
      </w:r>
      <w:r w:rsidRPr="008441BF">
        <w:rPr>
          <w:rFonts w:ascii="Times New Roman" w:hAnsi="Times New Roman" w:cs="Times New Roman"/>
          <w:i/>
          <w:iCs/>
          <w:color w:val="000000"/>
          <w:shd w:val="clear" w:color="auto" w:fill="FFFFFF"/>
        </w:rPr>
        <w:t> </w:t>
      </w:r>
      <w:r w:rsidRPr="008441BF">
        <w:rPr>
          <w:rStyle w:val="text"/>
          <w:rFonts w:ascii="Times New Roman" w:hAnsi="Times New Roman" w:cs="Times New Roman"/>
          <w:b/>
          <w:bCs/>
          <w:i/>
          <w:iCs/>
          <w:color w:val="000000"/>
          <w:shd w:val="clear" w:color="auto" w:fill="FFFFFF"/>
          <w:vertAlign w:val="superscript"/>
        </w:rPr>
        <w:t>10 </w:t>
      </w:r>
      <w:r w:rsidRPr="008441BF">
        <w:rPr>
          <w:rStyle w:val="text"/>
          <w:rFonts w:ascii="Times New Roman" w:hAnsi="Times New Roman" w:cs="Times New Roman"/>
          <w:i/>
          <w:iCs/>
          <w:color w:val="000000"/>
          <w:shd w:val="clear" w:color="auto" w:fill="FFFFFF"/>
        </w:rPr>
        <w:t>And after you have suffered a little while, the God of all grace, who has called you to his eternal glory in Christ, will himself restore, confirm, strengthen, and establish you.</w:t>
      </w:r>
      <w:r w:rsidRPr="008441BF">
        <w:rPr>
          <w:rFonts w:ascii="Times New Roman" w:hAnsi="Times New Roman" w:cs="Times New Roman"/>
          <w:i/>
          <w:iCs/>
          <w:color w:val="000000"/>
          <w:shd w:val="clear" w:color="auto" w:fill="FFFFFF"/>
        </w:rPr>
        <w:t> </w:t>
      </w:r>
      <w:r w:rsidRPr="008441BF">
        <w:rPr>
          <w:rStyle w:val="text"/>
          <w:rFonts w:ascii="Times New Roman" w:hAnsi="Times New Roman" w:cs="Times New Roman"/>
          <w:b/>
          <w:bCs/>
          <w:i/>
          <w:iCs/>
          <w:color w:val="000000"/>
          <w:shd w:val="clear" w:color="auto" w:fill="FFFFFF"/>
          <w:vertAlign w:val="superscript"/>
        </w:rPr>
        <w:t>11 </w:t>
      </w:r>
      <w:r w:rsidRPr="008441BF">
        <w:rPr>
          <w:rStyle w:val="text"/>
          <w:rFonts w:ascii="Times New Roman" w:hAnsi="Times New Roman" w:cs="Times New Roman"/>
          <w:i/>
          <w:iCs/>
          <w:color w:val="000000"/>
          <w:shd w:val="clear" w:color="auto" w:fill="FFFFFF"/>
        </w:rPr>
        <w:t>To him be the dominion forever and ever. Amen.</w:t>
      </w:r>
      <w:r>
        <w:rPr>
          <w:rStyle w:val="text"/>
          <w:rFonts w:ascii="Times New Roman" w:hAnsi="Times New Roman" w:cs="Times New Roman"/>
          <w:i/>
          <w:iCs/>
          <w:color w:val="000000"/>
          <w:shd w:val="clear" w:color="auto" w:fill="FFFFFF"/>
        </w:rPr>
        <w:t xml:space="preserve"> (1 Peter 5:6-11, ESV)</w:t>
      </w:r>
    </w:p>
    <w:p w14:paraId="6B89B714" w14:textId="77777777" w:rsidR="008441BF" w:rsidRDefault="008441BF" w:rsidP="008441BF">
      <w:pPr>
        <w:rPr>
          <w:rStyle w:val="text"/>
          <w:rFonts w:ascii="Times New Roman" w:hAnsi="Times New Roman" w:cs="Times New Roman"/>
          <w:color w:val="000000"/>
          <w:shd w:val="clear" w:color="auto" w:fill="FFFFFF"/>
        </w:rPr>
      </w:pPr>
    </w:p>
    <w:p w14:paraId="7215B595" w14:textId="16DEA642" w:rsidR="008441BF" w:rsidRDefault="008441BF" w:rsidP="008441BF">
      <w:pPr>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ab/>
        <w:t xml:space="preserve">God has called us to resist the works of the devil with a firm faith. Our life as believers is called to be one that is aware of and participating in a spiritual battle. The victory is won through faith in Christ and through the awareness of the battle itself. The whole point of the first letter of the Apostle Peter to the church is to encourage them to be strong in suffering and in the middle of persecution. They all needed to humble themselves – the elders needed to rule humbly, while the younger members needed to submit to the elders, with a mutual submission creating an atmosphere of humility. Such an </w:t>
      </w:r>
      <w:r w:rsidR="00532E59">
        <w:rPr>
          <w:rStyle w:val="text"/>
          <w:rFonts w:ascii="Times New Roman" w:hAnsi="Times New Roman" w:cs="Times New Roman"/>
          <w:color w:val="000000"/>
          <w:shd w:val="clear" w:color="auto" w:fill="FFFFFF"/>
        </w:rPr>
        <w:t>atmosphere</w:t>
      </w:r>
      <w:r>
        <w:rPr>
          <w:rStyle w:val="text"/>
          <w:rFonts w:ascii="Times New Roman" w:hAnsi="Times New Roman" w:cs="Times New Roman"/>
          <w:color w:val="000000"/>
          <w:shd w:val="clear" w:color="auto" w:fill="FFFFFF"/>
        </w:rPr>
        <w:t xml:space="preserve"> would allow God to lift up the congregation, even while the enemy of the church, Satan himself, was working to spiritually undermine its members through various temptations. </w:t>
      </w:r>
    </w:p>
    <w:p w14:paraId="2C68AAB8" w14:textId="7CDBFC25" w:rsidR="008441BF" w:rsidRDefault="008441BF" w:rsidP="008441BF">
      <w:pPr>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ab/>
        <w:t xml:space="preserve">The Battle of Vartanants was a similar spiritual battle in that it was approached in a spiritual manner. The topic was not just a national existential threat – but </w:t>
      </w:r>
      <w:r w:rsidR="00532E59">
        <w:rPr>
          <w:rStyle w:val="text"/>
          <w:rFonts w:ascii="Times New Roman" w:hAnsi="Times New Roman" w:cs="Times New Roman"/>
          <w:color w:val="000000"/>
          <w:shd w:val="clear" w:color="auto" w:fill="FFFFFF"/>
        </w:rPr>
        <w:t>superseding</w:t>
      </w:r>
      <w:r>
        <w:rPr>
          <w:rStyle w:val="text"/>
          <w:rFonts w:ascii="Times New Roman" w:hAnsi="Times New Roman" w:cs="Times New Roman"/>
          <w:color w:val="000000"/>
          <w:shd w:val="clear" w:color="auto" w:fill="FFFFFF"/>
        </w:rPr>
        <w:t xml:space="preserve"> the language and secular cultural difference was that of faith. The Zoroastrian Persian king was expecting to subjugate Armenians in every way, including conversion to the Persian religion of that time. The Battle of Avarayr in 451 was the beginning of a long a protracted guerilla war that would not end until 484, thirty-three years later, with the signing of a treaty by the grandson of General Vartan Mamigonian, who had been martyred from the very first battle. </w:t>
      </w:r>
    </w:p>
    <w:p w14:paraId="27B52279" w14:textId="243F5DCA" w:rsidR="008441BF" w:rsidRDefault="008441BF" w:rsidP="008441BF">
      <w:pPr>
        <w:ind w:firstLine="720"/>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Today, we must become aware of the truth of the spiritual war that we are in. That battle is fought not necessarily on fields and through swords and guns as much as through computers, cell phones, and other internet-connected devices. Today’s spiritual war does not always demand blood from us – but our souls, our attention, our time, convictions and mind. </w:t>
      </w:r>
    </w:p>
    <w:p w14:paraId="7F52B4EE" w14:textId="14FE2426" w:rsidR="008441BF" w:rsidRDefault="008441BF" w:rsidP="008441BF">
      <w:pPr>
        <w:ind w:firstLine="720"/>
        <w:rPr>
          <w:rStyle w:val="text"/>
          <w:rFonts w:ascii="Times New Roman" w:hAnsi="Times New Roman" w:cs="Times New Roman"/>
          <w:color w:val="000000"/>
          <w:shd w:val="clear" w:color="auto" w:fill="FFFFFF"/>
        </w:rPr>
      </w:pPr>
      <w:r>
        <w:rPr>
          <w:rStyle w:val="text"/>
          <w:rFonts w:ascii="Times New Roman" w:hAnsi="Times New Roman" w:cs="Times New Roman"/>
          <w:color w:val="000000"/>
          <w:shd w:val="clear" w:color="auto" w:fill="FFFFFF"/>
        </w:rPr>
        <w:t xml:space="preserve">So, in order not to risk becoming like the traitor Vasag of General Vartan’s day, we must recognize </w:t>
      </w:r>
      <w:r w:rsidR="003372D7">
        <w:rPr>
          <w:rStyle w:val="text"/>
          <w:rFonts w:ascii="Times New Roman" w:hAnsi="Times New Roman" w:cs="Times New Roman"/>
          <w:color w:val="000000"/>
          <w:shd w:val="clear" w:color="auto" w:fill="FFFFFF"/>
        </w:rPr>
        <w:t xml:space="preserve">when we have an opportunity to wage spiritual warfare. That happens by our timely expression of our faith in Christ and also our loyalty to Him when people around us start to either question or even demean our Lord. </w:t>
      </w:r>
    </w:p>
    <w:p w14:paraId="268052B2" w14:textId="6EA572C3" w:rsidR="003372D7" w:rsidRPr="008441BF" w:rsidRDefault="003372D7" w:rsidP="008441BF">
      <w:pPr>
        <w:ind w:firstLine="720"/>
        <w:rPr>
          <w:rFonts w:ascii="Times New Roman" w:hAnsi="Times New Roman" w:cs="Times New Roman"/>
        </w:rPr>
      </w:pPr>
      <w:r>
        <w:rPr>
          <w:rStyle w:val="text"/>
          <w:rFonts w:ascii="Times New Roman" w:hAnsi="Times New Roman" w:cs="Times New Roman"/>
          <w:color w:val="000000"/>
          <w:shd w:val="clear" w:color="auto" w:fill="FFFFFF"/>
        </w:rPr>
        <w:t>May we be driven by our faith to greater spiritual awareness and readiness to share Christ. The Lord bless you all. Amen.</w:t>
      </w:r>
    </w:p>
    <w:p w14:paraId="332EB2ED" w14:textId="77777777" w:rsidR="008441BF" w:rsidRPr="008441BF" w:rsidRDefault="008441BF" w:rsidP="008441BF">
      <w:pPr>
        <w:jc w:val="center"/>
        <w:rPr>
          <w:rFonts w:ascii="Times New Roman" w:hAnsi="Times New Roman" w:cs="Times New Roman"/>
          <w:b/>
          <w:bCs/>
          <w:i/>
          <w:iCs/>
        </w:rPr>
      </w:pPr>
    </w:p>
    <w:sectPr w:rsidR="008441BF" w:rsidRPr="00844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BF"/>
    <w:rsid w:val="003372D7"/>
    <w:rsid w:val="0048603A"/>
    <w:rsid w:val="00532E59"/>
    <w:rsid w:val="00561F75"/>
    <w:rsid w:val="00592AE5"/>
    <w:rsid w:val="007E5837"/>
    <w:rsid w:val="008441BF"/>
    <w:rsid w:val="009D3927"/>
    <w:rsid w:val="00A31E9F"/>
    <w:rsid w:val="00B90C78"/>
    <w:rsid w:val="00CB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2C744"/>
  <w15:chartTrackingRefBased/>
  <w15:docId w15:val="{BA053955-62DF-7C47-B10F-0AEFC076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1BF"/>
    <w:rPr>
      <w:rFonts w:eastAsiaTheme="majorEastAsia" w:cstheme="majorBidi"/>
      <w:color w:val="272727" w:themeColor="text1" w:themeTint="D8"/>
    </w:rPr>
  </w:style>
  <w:style w:type="paragraph" w:styleId="Title">
    <w:name w:val="Title"/>
    <w:basedOn w:val="Normal"/>
    <w:next w:val="Normal"/>
    <w:link w:val="TitleChar"/>
    <w:uiPriority w:val="10"/>
    <w:qFormat/>
    <w:rsid w:val="008441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1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1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1BF"/>
    <w:rPr>
      <w:i/>
      <w:iCs/>
      <w:color w:val="404040" w:themeColor="text1" w:themeTint="BF"/>
    </w:rPr>
  </w:style>
  <w:style w:type="paragraph" w:styleId="ListParagraph">
    <w:name w:val="List Paragraph"/>
    <w:basedOn w:val="Normal"/>
    <w:uiPriority w:val="34"/>
    <w:qFormat/>
    <w:rsid w:val="008441BF"/>
    <w:pPr>
      <w:ind w:left="720"/>
      <w:contextualSpacing/>
    </w:pPr>
  </w:style>
  <w:style w:type="character" w:styleId="IntenseEmphasis">
    <w:name w:val="Intense Emphasis"/>
    <w:basedOn w:val="DefaultParagraphFont"/>
    <w:uiPriority w:val="21"/>
    <w:qFormat/>
    <w:rsid w:val="008441BF"/>
    <w:rPr>
      <w:i/>
      <w:iCs/>
      <w:color w:val="0F4761" w:themeColor="accent1" w:themeShade="BF"/>
    </w:rPr>
  </w:style>
  <w:style w:type="paragraph" w:styleId="IntenseQuote">
    <w:name w:val="Intense Quote"/>
    <w:basedOn w:val="Normal"/>
    <w:next w:val="Normal"/>
    <w:link w:val="IntenseQuoteChar"/>
    <w:uiPriority w:val="30"/>
    <w:qFormat/>
    <w:rsid w:val="00844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1BF"/>
    <w:rPr>
      <w:i/>
      <w:iCs/>
      <w:color w:val="0F4761" w:themeColor="accent1" w:themeShade="BF"/>
    </w:rPr>
  </w:style>
  <w:style w:type="character" w:styleId="IntenseReference">
    <w:name w:val="Intense Reference"/>
    <w:basedOn w:val="DefaultParagraphFont"/>
    <w:uiPriority w:val="32"/>
    <w:qFormat/>
    <w:rsid w:val="008441BF"/>
    <w:rPr>
      <w:b/>
      <w:bCs/>
      <w:smallCaps/>
      <w:color w:val="0F4761" w:themeColor="accent1" w:themeShade="BF"/>
      <w:spacing w:val="5"/>
    </w:rPr>
  </w:style>
  <w:style w:type="character" w:customStyle="1" w:styleId="text">
    <w:name w:val="text"/>
    <w:basedOn w:val="DefaultParagraphFont"/>
    <w:rsid w:val="00844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447</Words>
  <Characters>2506</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Joseph Garabedian</cp:lastModifiedBy>
  <cp:revision>2</cp:revision>
  <dcterms:created xsi:type="dcterms:W3CDTF">2026-02-13T17:04:00Z</dcterms:created>
  <dcterms:modified xsi:type="dcterms:W3CDTF">2026-02-13T17:16:00Z</dcterms:modified>
</cp:coreProperties>
</file>