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3B7ED" w14:textId="5A9B19C6" w:rsidR="009D3927" w:rsidRDefault="00EE50E2" w:rsidP="00EE50E2">
      <w:pPr>
        <w:jc w:val="center"/>
        <w:rPr>
          <w:rFonts w:ascii="Times New Roman" w:hAnsi="Times New Roman" w:cs="Times New Roman"/>
        </w:rPr>
      </w:pPr>
      <w:r>
        <w:rPr>
          <w:rFonts w:ascii="Times New Roman" w:hAnsi="Times New Roman" w:cs="Times New Roman"/>
          <w:b/>
          <w:bCs/>
        </w:rPr>
        <w:t>Giving Love to All</w:t>
      </w:r>
    </w:p>
    <w:p w14:paraId="43BFCC70" w14:textId="77777777" w:rsidR="00EE50E2" w:rsidRPr="00EE50E2" w:rsidRDefault="00EE50E2" w:rsidP="00EE50E2">
      <w:pPr>
        <w:rPr>
          <w:rFonts w:ascii="Times New Roman" w:hAnsi="Times New Roman" w:cs="Times New Roman"/>
          <w:i/>
          <w:iCs/>
        </w:rPr>
      </w:pPr>
    </w:p>
    <w:p w14:paraId="5A7D9F06" w14:textId="3B1D1911" w:rsidR="00EE50E2" w:rsidRPr="00EE50E2" w:rsidRDefault="00EE50E2" w:rsidP="00EE50E2">
      <w:pPr>
        <w:pStyle w:val="NormalWeb"/>
        <w:shd w:val="clear" w:color="auto" w:fill="FFFFFF"/>
        <w:spacing w:before="0" w:beforeAutospacing="0" w:after="0" w:afterAutospacing="0"/>
        <w:ind w:firstLine="720"/>
        <w:rPr>
          <w:i/>
          <w:iCs/>
          <w:color w:val="000000"/>
        </w:rPr>
      </w:pPr>
      <w:r w:rsidRPr="00EE50E2">
        <w:rPr>
          <w:rStyle w:val="woj"/>
          <w:rFonts w:eastAsiaTheme="majorEastAsia"/>
          <w:b/>
          <w:bCs/>
          <w:i/>
          <w:iCs/>
          <w:color w:val="000000"/>
          <w:vertAlign w:val="superscript"/>
        </w:rPr>
        <w:t>27 </w:t>
      </w:r>
      <w:r w:rsidRPr="00EE50E2">
        <w:rPr>
          <w:rStyle w:val="woj"/>
          <w:rFonts w:eastAsiaTheme="majorEastAsia"/>
          <w:i/>
          <w:iCs/>
          <w:color w:val="000000"/>
        </w:rPr>
        <w:t>“But I say to you who hear, </w:t>
      </w:r>
      <w:r>
        <w:rPr>
          <w:rStyle w:val="woj"/>
          <w:rFonts w:eastAsiaTheme="majorEastAsia"/>
          <w:i/>
          <w:iCs/>
          <w:color w:val="000000"/>
        </w:rPr>
        <w:t>l</w:t>
      </w:r>
      <w:r w:rsidRPr="00EE50E2">
        <w:rPr>
          <w:rStyle w:val="woj"/>
          <w:rFonts w:eastAsiaTheme="majorEastAsia"/>
          <w:i/>
          <w:iCs/>
          <w:color w:val="000000"/>
        </w:rPr>
        <w:t>ove your enemies, do good to those who hate you,</w:t>
      </w:r>
      <w:r w:rsidRPr="00EE50E2">
        <w:rPr>
          <w:i/>
          <w:iCs/>
          <w:color w:val="000000"/>
        </w:rPr>
        <w:t> </w:t>
      </w:r>
      <w:r w:rsidRPr="00EE50E2">
        <w:rPr>
          <w:rStyle w:val="woj"/>
          <w:rFonts w:eastAsiaTheme="majorEastAsia"/>
          <w:b/>
          <w:bCs/>
          <w:i/>
          <w:iCs/>
          <w:color w:val="000000"/>
          <w:vertAlign w:val="superscript"/>
        </w:rPr>
        <w:t>28 </w:t>
      </w:r>
      <w:r w:rsidRPr="00EE50E2">
        <w:rPr>
          <w:rStyle w:val="woj"/>
          <w:rFonts w:eastAsiaTheme="majorEastAsia"/>
          <w:i/>
          <w:iCs/>
          <w:color w:val="000000"/>
        </w:rPr>
        <w:t>bless those who curse you, pray for those who abuse you.</w:t>
      </w:r>
      <w:r w:rsidRPr="00EE50E2">
        <w:rPr>
          <w:i/>
          <w:iCs/>
          <w:color w:val="000000"/>
        </w:rPr>
        <w:t> </w:t>
      </w:r>
      <w:r w:rsidRPr="00EE50E2">
        <w:rPr>
          <w:rStyle w:val="woj"/>
          <w:rFonts w:eastAsiaTheme="majorEastAsia"/>
          <w:b/>
          <w:bCs/>
          <w:i/>
          <w:iCs/>
          <w:color w:val="000000"/>
          <w:vertAlign w:val="superscript"/>
        </w:rPr>
        <w:t>29 </w:t>
      </w:r>
      <w:r w:rsidRPr="00EE50E2">
        <w:rPr>
          <w:rStyle w:val="woj"/>
          <w:rFonts w:eastAsiaTheme="majorEastAsia"/>
          <w:i/>
          <w:iCs/>
          <w:color w:val="000000"/>
        </w:rPr>
        <w:t>To one who strikes you on the cheek, offer the other also, and from one who takes away your cloak do not withhold your tunic either.</w:t>
      </w:r>
      <w:r w:rsidRPr="00EE50E2">
        <w:rPr>
          <w:i/>
          <w:iCs/>
          <w:color w:val="000000"/>
        </w:rPr>
        <w:t> </w:t>
      </w:r>
      <w:r w:rsidRPr="00EE50E2">
        <w:rPr>
          <w:rStyle w:val="woj"/>
          <w:rFonts w:eastAsiaTheme="majorEastAsia"/>
          <w:b/>
          <w:bCs/>
          <w:i/>
          <w:iCs/>
          <w:color w:val="000000"/>
          <w:vertAlign w:val="superscript"/>
        </w:rPr>
        <w:t>30 </w:t>
      </w:r>
      <w:r w:rsidRPr="00EE50E2">
        <w:rPr>
          <w:rStyle w:val="woj"/>
          <w:rFonts w:eastAsiaTheme="majorEastAsia"/>
          <w:i/>
          <w:iCs/>
          <w:color w:val="000000"/>
        </w:rPr>
        <w:t>Give to everyone who begs from you, and from one who takes away your goods do not demand them back.</w:t>
      </w:r>
      <w:r w:rsidRPr="00EE50E2">
        <w:rPr>
          <w:i/>
          <w:iCs/>
          <w:color w:val="000000"/>
        </w:rPr>
        <w:t> </w:t>
      </w:r>
      <w:r w:rsidRPr="00EE50E2">
        <w:rPr>
          <w:rStyle w:val="woj"/>
          <w:rFonts w:eastAsiaTheme="majorEastAsia"/>
          <w:b/>
          <w:bCs/>
          <w:i/>
          <w:iCs/>
          <w:color w:val="000000"/>
          <w:vertAlign w:val="superscript"/>
        </w:rPr>
        <w:t>31 </w:t>
      </w:r>
      <w:r w:rsidRPr="00EE50E2">
        <w:rPr>
          <w:rStyle w:val="woj"/>
          <w:rFonts w:eastAsiaTheme="majorEastAsia"/>
          <w:i/>
          <w:iCs/>
          <w:color w:val="000000"/>
        </w:rPr>
        <w:t>And as you wish that others would do to you, do so to them.</w:t>
      </w:r>
    </w:p>
    <w:p w14:paraId="204A9BAC" w14:textId="0B351411" w:rsidR="00EE50E2" w:rsidRDefault="00EE50E2" w:rsidP="00EE50E2">
      <w:pPr>
        <w:pStyle w:val="NormalWeb"/>
        <w:shd w:val="clear" w:color="auto" w:fill="FFFFFF"/>
        <w:spacing w:before="0" w:beforeAutospacing="0" w:after="0" w:afterAutospacing="0"/>
        <w:ind w:firstLine="720"/>
        <w:rPr>
          <w:rStyle w:val="woj"/>
          <w:rFonts w:eastAsiaTheme="majorEastAsia"/>
          <w:i/>
          <w:iCs/>
          <w:color w:val="000000"/>
        </w:rPr>
      </w:pPr>
      <w:r w:rsidRPr="00EE50E2">
        <w:rPr>
          <w:rStyle w:val="woj"/>
          <w:rFonts w:eastAsiaTheme="majorEastAsia"/>
          <w:b/>
          <w:bCs/>
          <w:i/>
          <w:iCs/>
          <w:color w:val="000000"/>
          <w:vertAlign w:val="superscript"/>
        </w:rPr>
        <w:t>32 </w:t>
      </w:r>
      <w:r w:rsidRPr="00EE50E2">
        <w:rPr>
          <w:rStyle w:val="woj"/>
          <w:rFonts w:eastAsiaTheme="majorEastAsia"/>
          <w:i/>
          <w:iCs/>
          <w:color w:val="000000"/>
        </w:rPr>
        <w:t>“If you love those who love you, what benefit is that to you? For even sinners love those who love them.</w:t>
      </w:r>
      <w:r w:rsidRPr="00EE50E2">
        <w:rPr>
          <w:i/>
          <w:iCs/>
          <w:color w:val="000000"/>
        </w:rPr>
        <w:t> </w:t>
      </w:r>
      <w:r w:rsidRPr="00EE50E2">
        <w:rPr>
          <w:rStyle w:val="woj"/>
          <w:rFonts w:eastAsiaTheme="majorEastAsia"/>
          <w:b/>
          <w:bCs/>
          <w:i/>
          <w:iCs/>
          <w:color w:val="000000"/>
          <w:vertAlign w:val="superscript"/>
        </w:rPr>
        <w:t>33 </w:t>
      </w:r>
      <w:r w:rsidRPr="00EE50E2">
        <w:rPr>
          <w:rStyle w:val="woj"/>
          <w:rFonts w:eastAsiaTheme="majorEastAsia"/>
          <w:i/>
          <w:iCs/>
          <w:color w:val="000000"/>
        </w:rPr>
        <w:t>And if you do good to those who do good to you, what benefit is that to you? For even sinners do the same.</w:t>
      </w:r>
      <w:r w:rsidRPr="00EE50E2">
        <w:rPr>
          <w:i/>
          <w:iCs/>
          <w:color w:val="000000"/>
        </w:rPr>
        <w:t> </w:t>
      </w:r>
      <w:r w:rsidRPr="00EE50E2">
        <w:rPr>
          <w:rStyle w:val="woj"/>
          <w:rFonts w:eastAsiaTheme="majorEastAsia"/>
          <w:b/>
          <w:bCs/>
          <w:i/>
          <w:iCs/>
          <w:color w:val="000000"/>
          <w:vertAlign w:val="superscript"/>
        </w:rPr>
        <w:t>34 </w:t>
      </w:r>
      <w:r w:rsidRPr="00EE50E2">
        <w:rPr>
          <w:rStyle w:val="woj"/>
          <w:rFonts w:eastAsiaTheme="majorEastAsia"/>
          <w:i/>
          <w:iCs/>
          <w:color w:val="000000"/>
        </w:rPr>
        <w:t>And if you lend to those from whom you expect to receive, what credit is that to you? Even sinners lend to sinners, to get back the same amount.</w:t>
      </w:r>
      <w:r w:rsidRPr="00EE50E2">
        <w:rPr>
          <w:i/>
          <w:iCs/>
          <w:color w:val="000000"/>
        </w:rPr>
        <w:t> </w:t>
      </w:r>
      <w:r w:rsidRPr="00EE50E2">
        <w:rPr>
          <w:rStyle w:val="woj"/>
          <w:rFonts w:eastAsiaTheme="majorEastAsia"/>
          <w:b/>
          <w:bCs/>
          <w:i/>
          <w:iCs/>
          <w:color w:val="000000"/>
          <w:vertAlign w:val="superscript"/>
        </w:rPr>
        <w:t>35 </w:t>
      </w:r>
      <w:r w:rsidRPr="00EE50E2">
        <w:rPr>
          <w:rStyle w:val="woj"/>
          <w:rFonts w:eastAsiaTheme="majorEastAsia"/>
          <w:i/>
          <w:iCs/>
          <w:color w:val="000000"/>
        </w:rPr>
        <w:t>But love your enemies, and do good, and lend, expecting nothing in return, and your reward will be great, and you will be sons of the Most High, for he is kind to the ungrateful and the evil.</w:t>
      </w:r>
      <w:r w:rsidRPr="00EE50E2">
        <w:rPr>
          <w:i/>
          <w:iCs/>
          <w:color w:val="000000"/>
        </w:rPr>
        <w:t> </w:t>
      </w:r>
      <w:r w:rsidRPr="00EE50E2">
        <w:rPr>
          <w:rStyle w:val="woj"/>
          <w:rFonts w:eastAsiaTheme="majorEastAsia"/>
          <w:b/>
          <w:bCs/>
          <w:i/>
          <w:iCs/>
          <w:color w:val="000000"/>
          <w:vertAlign w:val="superscript"/>
        </w:rPr>
        <w:t>36 </w:t>
      </w:r>
      <w:r w:rsidRPr="00EE50E2">
        <w:rPr>
          <w:rStyle w:val="woj"/>
          <w:rFonts w:eastAsiaTheme="majorEastAsia"/>
          <w:i/>
          <w:iCs/>
          <w:color w:val="000000"/>
        </w:rPr>
        <w:t>Be merciful, even as your Father is merciful.</w:t>
      </w:r>
      <w:r>
        <w:rPr>
          <w:rStyle w:val="woj"/>
          <w:rFonts w:eastAsiaTheme="majorEastAsia"/>
          <w:i/>
          <w:iCs/>
          <w:color w:val="000000"/>
        </w:rPr>
        <w:t xml:space="preserve"> (Luke 6:27-36, ESV)</w:t>
      </w:r>
    </w:p>
    <w:p w14:paraId="1D745895" w14:textId="77777777" w:rsidR="00EE50E2" w:rsidRDefault="00EE50E2" w:rsidP="00EE50E2">
      <w:pPr>
        <w:pStyle w:val="NormalWeb"/>
        <w:shd w:val="clear" w:color="auto" w:fill="FFFFFF"/>
        <w:spacing w:before="0" w:beforeAutospacing="0" w:after="0" w:afterAutospacing="0"/>
        <w:rPr>
          <w:rStyle w:val="woj"/>
          <w:rFonts w:eastAsiaTheme="majorEastAsia"/>
          <w:color w:val="000000"/>
        </w:rPr>
      </w:pPr>
    </w:p>
    <w:p w14:paraId="3D5D6592" w14:textId="4C121610" w:rsidR="00EE50E2" w:rsidRDefault="00EE50E2" w:rsidP="00B97881">
      <w:pPr>
        <w:pStyle w:val="NormalWeb"/>
        <w:shd w:val="clear" w:color="auto" w:fill="FFFFFF"/>
        <w:spacing w:before="0" w:beforeAutospacing="0" w:after="0" w:afterAutospacing="0"/>
        <w:jc w:val="both"/>
        <w:rPr>
          <w:color w:val="000000"/>
        </w:rPr>
      </w:pPr>
      <w:r>
        <w:rPr>
          <w:color w:val="000000"/>
        </w:rPr>
        <w:tab/>
        <w:t xml:space="preserve">Our love, as Jesus’ followers, is called to be different than that of the unbelievers. Greetings in the Lord as we continue our sermon series on “Giving,” focusing especially today on our journey of love. God is love and he who knows God loves (people and God), because God had so loved the world that He had given His Only Son for our salvation. The love that God had through Jesus’ life and ministry became the example and standard of living in love for us. </w:t>
      </w:r>
      <w:r w:rsidR="003934FF">
        <w:rPr>
          <w:color w:val="000000"/>
        </w:rPr>
        <w:t>When I say “standard,” I mean that our way of giving love is called to be as God does. A life of loving is one that is constantly busy giving love away. We’re going to talk, therefore, about that kind of life, one in which we as Jesus-followers and worshippers are called to live. Again, I want to stress that as Jesus’ followers, our lived is called to be much different than that of unbelievers. So, let’s see how that works out in greater detail…</w:t>
      </w:r>
    </w:p>
    <w:p w14:paraId="32F39066" w14:textId="0BC80AA5" w:rsidR="003934FF" w:rsidRDefault="003934FF" w:rsidP="00B97881">
      <w:pPr>
        <w:pStyle w:val="NormalWeb"/>
        <w:shd w:val="clear" w:color="auto" w:fill="FFFFFF"/>
        <w:spacing w:before="0" w:beforeAutospacing="0" w:after="0" w:afterAutospacing="0"/>
        <w:jc w:val="both"/>
        <w:rPr>
          <w:color w:val="000000"/>
        </w:rPr>
      </w:pPr>
      <w:r>
        <w:rPr>
          <w:color w:val="000000"/>
        </w:rPr>
        <w:tab/>
      </w:r>
      <w:r w:rsidR="009E43FA">
        <w:rPr>
          <w:color w:val="000000"/>
        </w:rPr>
        <w:t xml:space="preserve">Loving the enemy is part of God’s radical and excellent personality – and we as believers are called to have that very same trait within us. </w:t>
      </w:r>
      <w:r w:rsidR="00B35C20">
        <w:rPr>
          <w:color w:val="000000"/>
        </w:rPr>
        <w:t xml:space="preserve">To start with, the previous verses contained not only beatitudes or sayings about how it would be for believers in mourning or suffering. Jesus also talked about those who, like unbelievers (assumed to be non-Jews at that time) were relying on their worldly goods for meaning and fulfillment, and how they were already and walking a lost, meaningless journey. But Jesus didn’t stop there; He went on to speak about the believer needing to love in greater ways than unbelievers did. A Jesus-follower’s love needed to be clearly different than an unbeliever’s love. In other words, sometimes there would be a risk of rejection when we express our love or put it into action among unbelievers. He also talked about how love does not take revenge, but is rather gentle and courageous, enough to continue in love even if refusal or a negative response is inevitable. In the face of opposition, the believer needs to be loving without flinching – loving steadily. </w:t>
      </w:r>
    </w:p>
    <w:p w14:paraId="3CBC2695" w14:textId="3A97BC92" w:rsidR="0018080B" w:rsidRDefault="0018080B" w:rsidP="00B97881">
      <w:pPr>
        <w:pStyle w:val="NormalWeb"/>
        <w:shd w:val="clear" w:color="auto" w:fill="FFFFFF"/>
        <w:spacing w:before="0" w:beforeAutospacing="0" w:after="0" w:afterAutospacing="0"/>
        <w:jc w:val="both"/>
        <w:rPr>
          <w:color w:val="000000"/>
        </w:rPr>
      </w:pPr>
      <w:r>
        <w:rPr>
          <w:color w:val="000000"/>
        </w:rPr>
        <w:tab/>
        <w:t xml:space="preserve">We also express our love through generosity. We express it through providing for people </w:t>
      </w:r>
      <w:r w:rsidR="000F7018">
        <w:rPr>
          <w:color w:val="000000"/>
        </w:rPr>
        <w:t>abundantly and</w:t>
      </w:r>
      <w:r>
        <w:rPr>
          <w:color w:val="000000"/>
        </w:rPr>
        <w:t xml:space="preserve"> not mindlessly amassing our wealth. We do it knowing that God, who took into consideration that people were lost, still went through with His plan of salvation by sacrificing His Son on the Cross. The Cross is best reminder of God’s generosity. The core of a Christian’s life defined by love is self-denial and giving to those that have already taken from us. </w:t>
      </w:r>
    </w:p>
    <w:p w14:paraId="463C6C58" w14:textId="3D083C70" w:rsidR="0018080B" w:rsidRDefault="0018080B" w:rsidP="00B97881">
      <w:pPr>
        <w:pStyle w:val="NormalWeb"/>
        <w:shd w:val="clear" w:color="auto" w:fill="FFFFFF"/>
        <w:spacing w:before="0" w:beforeAutospacing="0" w:after="0" w:afterAutospacing="0"/>
        <w:jc w:val="both"/>
        <w:rPr>
          <w:color w:val="000000"/>
        </w:rPr>
      </w:pPr>
      <w:r>
        <w:rPr>
          <w:color w:val="000000"/>
        </w:rPr>
        <w:tab/>
        <w:t xml:space="preserve">A Christian is to love intentionally - the Lord was loving others with a purpose: to build others up. He was not after </w:t>
      </w:r>
      <w:r w:rsidR="00011F5D">
        <w:rPr>
          <w:color w:val="000000"/>
        </w:rPr>
        <w:t xml:space="preserve">defending his own personal rights, because if He did, His entire story would have been different to begin with. A preacher once said that a ministry that doesn’t cost anything accomplishes nothing. </w:t>
      </w:r>
    </w:p>
    <w:p w14:paraId="20325184" w14:textId="486D7E27" w:rsidR="00011F5D" w:rsidRDefault="00011F5D" w:rsidP="00B97881">
      <w:pPr>
        <w:pStyle w:val="NormalWeb"/>
        <w:shd w:val="clear" w:color="auto" w:fill="FFFFFF"/>
        <w:spacing w:before="0" w:beforeAutospacing="0" w:after="0" w:afterAutospacing="0"/>
        <w:jc w:val="both"/>
        <w:rPr>
          <w:color w:val="000000"/>
        </w:rPr>
      </w:pPr>
      <w:r>
        <w:rPr>
          <w:color w:val="000000"/>
        </w:rPr>
        <w:lastRenderedPageBreak/>
        <w:tab/>
        <w:t xml:space="preserve">God’s love is not like that of the unbelieving world. Jesus said, “Do to others as you would have them do to you.” In other words, instead of having a transactional approach to giving, remember God’s gift of salvation to you as the standard of giving. </w:t>
      </w:r>
    </w:p>
    <w:p w14:paraId="6DCBB030" w14:textId="4D337785" w:rsidR="00011F5D" w:rsidRDefault="00011F5D" w:rsidP="00B97881">
      <w:pPr>
        <w:pStyle w:val="NormalWeb"/>
        <w:shd w:val="clear" w:color="auto" w:fill="FFFFFF"/>
        <w:spacing w:before="0" w:beforeAutospacing="0" w:after="0" w:afterAutospacing="0"/>
        <w:jc w:val="both"/>
        <w:rPr>
          <w:color w:val="000000"/>
        </w:rPr>
      </w:pPr>
      <w:r>
        <w:rPr>
          <w:color w:val="000000"/>
        </w:rPr>
        <w:tab/>
        <w:t xml:space="preserve">You might ask, “On what basis am I to have this kind of radical love?” The answer is the promise of God through Jesus’ words – that “then”, at “that” time you (believers) will be the children of the Most High God, because you loved others as God did, by not just loving those that would return your love or the thing(s) you lent to them. </w:t>
      </w:r>
    </w:p>
    <w:p w14:paraId="3B338D14" w14:textId="0DD71E53" w:rsidR="00011F5D" w:rsidRPr="00EE50E2" w:rsidRDefault="00011F5D" w:rsidP="00B97881">
      <w:pPr>
        <w:pStyle w:val="NormalWeb"/>
        <w:shd w:val="clear" w:color="auto" w:fill="FFFFFF"/>
        <w:spacing w:before="0" w:beforeAutospacing="0" w:after="0" w:afterAutospacing="0"/>
        <w:jc w:val="both"/>
        <w:rPr>
          <w:color w:val="000000"/>
        </w:rPr>
      </w:pPr>
      <w:r>
        <w:rPr>
          <w:color w:val="000000"/>
        </w:rPr>
        <w:tab/>
        <w:t>Therefore, we</w:t>
      </w:r>
      <w:r w:rsidR="00CF4C6E">
        <w:rPr>
          <w:color w:val="000000"/>
        </w:rPr>
        <w:t>’re called</w:t>
      </w:r>
      <w:r>
        <w:rPr>
          <w:color w:val="000000"/>
        </w:rPr>
        <w:t xml:space="preserve"> to give love, to live it out, no matter the response or reaction of those to whom we give. Love feels others’ needs and serves. Yes, moral boundaries are always to be respected – but loving others means showing concern for others’ pains and weaknesses. Loving others means looking at the world through the eyes of the </w:t>
      </w:r>
      <w:r w:rsidR="001F25DD">
        <w:rPr>
          <w:color w:val="000000"/>
        </w:rPr>
        <w:t>broken, the other</w:t>
      </w:r>
      <w:r>
        <w:rPr>
          <w:color w:val="000000"/>
        </w:rPr>
        <w:t xml:space="preserve"> and the needy, </w:t>
      </w:r>
      <w:r w:rsidR="001F25DD">
        <w:rPr>
          <w:color w:val="000000"/>
        </w:rPr>
        <w:t xml:space="preserve">to feel and </w:t>
      </w:r>
      <w:r w:rsidR="00CF4C6E">
        <w:rPr>
          <w:color w:val="000000"/>
        </w:rPr>
        <w:t>to u</w:t>
      </w:r>
      <w:r w:rsidR="001F25DD">
        <w:rPr>
          <w:color w:val="000000"/>
        </w:rPr>
        <w:t xml:space="preserve">nderstand each one’s needs. </w:t>
      </w:r>
    </w:p>
    <w:p w14:paraId="6D41365F" w14:textId="0BB4295B" w:rsidR="00EE50E2" w:rsidRDefault="00CF4C6E" w:rsidP="00B97881">
      <w:pPr>
        <w:jc w:val="both"/>
        <w:rPr>
          <w:rFonts w:ascii="Times New Roman" w:hAnsi="Times New Roman" w:cs="Times New Roman"/>
        </w:rPr>
      </w:pPr>
      <w:r>
        <w:rPr>
          <w:rFonts w:ascii="Times New Roman" w:hAnsi="Times New Roman" w:cs="Times New Roman"/>
        </w:rPr>
        <w:tab/>
        <w:t>In a word, the command is to live out God’s love, dear brothers and sisters. We need to have a tangible compassion for others, especially for unbelievers, who are truly poor. Regarding believers who are poor, fellow believers are already supposed to be caring for each other – that is expected by God without saying it. If we want to see unbelievers, the world</w:t>
      </w:r>
      <w:r w:rsidR="00682C83">
        <w:rPr>
          <w:rFonts w:ascii="Times New Roman" w:hAnsi="Times New Roman" w:cs="Times New Roman"/>
        </w:rPr>
        <w:t xml:space="preserve"> (</w:t>
      </w:r>
      <w:r>
        <w:rPr>
          <w:rFonts w:ascii="Times New Roman" w:hAnsi="Times New Roman" w:cs="Times New Roman"/>
        </w:rPr>
        <w:t>as the Bible calls them</w:t>
      </w:r>
      <w:r w:rsidR="00682C83">
        <w:rPr>
          <w:rFonts w:ascii="Times New Roman" w:hAnsi="Times New Roman" w:cs="Times New Roman"/>
        </w:rPr>
        <w:t>)</w:t>
      </w:r>
      <w:r>
        <w:rPr>
          <w:rFonts w:ascii="Times New Roman" w:hAnsi="Times New Roman" w:cs="Times New Roman"/>
        </w:rPr>
        <w:t xml:space="preserve"> come to Jesus, we need to have a radical, excellent love for them. That kind of life is sacrificial, just as the Father sacrificed His Son for our sins (on the Cross)</w:t>
      </w:r>
      <w:r w:rsidR="00682C83">
        <w:rPr>
          <w:rFonts w:ascii="Times New Roman" w:hAnsi="Times New Roman" w:cs="Times New Roman"/>
        </w:rPr>
        <w:t xml:space="preserve"> – so that people will know the Father through our love, for whose glory we live and serve through Jesus Christ. </w:t>
      </w:r>
    </w:p>
    <w:p w14:paraId="277A5992" w14:textId="7108F5AB" w:rsidR="00682C83" w:rsidRPr="00EE50E2" w:rsidRDefault="00682C83" w:rsidP="00B97881">
      <w:pPr>
        <w:jc w:val="both"/>
        <w:rPr>
          <w:rFonts w:ascii="Times New Roman" w:hAnsi="Times New Roman" w:cs="Times New Roman"/>
        </w:rPr>
      </w:pPr>
      <w:r>
        <w:rPr>
          <w:rFonts w:ascii="Times New Roman" w:hAnsi="Times New Roman" w:cs="Times New Roman"/>
        </w:rPr>
        <w:tab/>
        <w:t>May the Lord wake us up to that pure, clean and sacrificial lifestyle of love. May the Lord bless you all. Amen.</w:t>
      </w:r>
    </w:p>
    <w:sectPr w:rsidR="00682C83" w:rsidRPr="00EE50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0E2"/>
    <w:rsid w:val="00011F5D"/>
    <w:rsid w:val="000F7018"/>
    <w:rsid w:val="0018080B"/>
    <w:rsid w:val="001F25DD"/>
    <w:rsid w:val="003934FF"/>
    <w:rsid w:val="0048603A"/>
    <w:rsid w:val="00561F75"/>
    <w:rsid w:val="00592AE5"/>
    <w:rsid w:val="00682C83"/>
    <w:rsid w:val="007E5837"/>
    <w:rsid w:val="009C1D4F"/>
    <w:rsid w:val="009D3927"/>
    <w:rsid w:val="009E43FA"/>
    <w:rsid w:val="00B35C20"/>
    <w:rsid w:val="00B517BD"/>
    <w:rsid w:val="00B90C78"/>
    <w:rsid w:val="00B97881"/>
    <w:rsid w:val="00CB27B1"/>
    <w:rsid w:val="00CF4C6E"/>
    <w:rsid w:val="00EE5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F2CD6E"/>
  <w15:chartTrackingRefBased/>
  <w15:docId w15:val="{8B4F87F6-4FB4-A648-A61E-F28A168B0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0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0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0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0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0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0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0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0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0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0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0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0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0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0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0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0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0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0E2"/>
    <w:rPr>
      <w:rFonts w:eastAsiaTheme="majorEastAsia" w:cstheme="majorBidi"/>
      <w:color w:val="272727" w:themeColor="text1" w:themeTint="D8"/>
    </w:rPr>
  </w:style>
  <w:style w:type="paragraph" w:styleId="Title">
    <w:name w:val="Title"/>
    <w:basedOn w:val="Normal"/>
    <w:next w:val="Normal"/>
    <w:link w:val="TitleChar"/>
    <w:uiPriority w:val="10"/>
    <w:qFormat/>
    <w:rsid w:val="00EE50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0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0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0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0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50E2"/>
    <w:rPr>
      <w:i/>
      <w:iCs/>
      <w:color w:val="404040" w:themeColor="text1" w:themeTint="BF"/>
    </w:rPr>
  </w:style>
  <w:style w:type="paragraph" w:styleId="ListParagraph">
    <w:name w:val="List Paragraph"/>
    <w:basedOn w:val="Normal"/>
    <w:uiPriority w:val="34"/>
    <w:qFormat/>
    <w:rsid w:val="00EE50E2"/>
    <w:pPr>
      <w:ind w:left="720"/>
      <w:contextualSpacing/>
    </w:pPr>
  </w:style>
  <w:style w:type="character" w:styleId="IntenseEmphasis">
    <w:name w:val="Intense Emphasis"/>
    <w:basedOn w:val="DefaultParagraphFont"/>
    <w:uiPriority w:val="21"/>
    <w:qFormat/>
    <w:rsid w:val="00EE50E2"/>
    <w:rPr>
      <w:i/>
      <w:iCs/>
      <w:color w:val="0F4761" w:themeColor="accent1" w:themeShade="BF"/>
    </w:rPr>
  </w:style>
  <w:style w:type="paragraph" w:styleId="IntenseQuote">
    <w:name w:val="Intense Quote"/>
    <w:basedOn w:val="Normal"/>
    <w:next w:val="Normal"/>
    <w:link w:val="IntenseQuoteChar"/>
    <w:uiPriority w:val="30"/>
    <w:qFormat/>
    <w:rsid w:val="00EE50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0E2"/>
    <w:rPr>
      <w:i/>
      <w:iCs/>
      <w:color w:val="0F4761" w:themeColor="accent1" w:themeShade="BF"/>
    </w:rPr>
  </w:style>
  <w:style w:type="character" w:styleId="IntenseReference">
    <w:name w:val="Intense Reference"/>
    <w:basedOn w:val="DefaultParagraphFont"/>
    <w:uiPriority w:val="32"/>
    <w:qFormat/>
    <w:rsid w:val="00EE50E2"/>
    <w:rPr>
      <w:b/>
      <w:bCs/>
      <w:smallCaps/>
      <w:color w:val="0F4761" w:themeColor="accent1" w:themeShade="BF"/>
      <w:spacing w:val="5"/>
    </w:rPr>
  </w:style>
  <w:style w:type="paragraph" w:styleId="NormalWeb">
    <w:name w:val="Normal (Web)"/>
    <w:basedOn w:val="Normal"/>
    <w:uiPriority w:val="99"/>
    <w:semiHidden/>
    <w:unhideWhenUsed/>
    <w:rsid w:val="00EE50E2"/>
    <w:pPr>
      <w:spacing w:before="100" w:beforeAutospacing="1" w:after="100" w:afterAutospacing="1"/>
    </w:pPr>
    <w:rPr>
      <w:rFonts w:ascii="Times New Roman" w:eastAsia="Times New Roman" w:hAnsi="Times New Roman" w:cs="Times New Roman"/>
      <w:kern w:val="0"/>
      <w14:ligatures w14:val="none"/>
    </w:rPr>
  </w:style>
  <w:style w:type="character" w:customStyle="1" w:styleId="woj">
    <w:name w:val="woj"/>
    <w:basedOn w:val="DefaultParagraphFont"/>
    <w:rsid w:val="00EE50E2"/>
  </w:style>
  <w:style w:type="character" w:styleId="Hyperlink">
    <w:name w:val="Hyperlink"/>
    <w:basedOn w:val="DefaultParagraphFont"/>
    <w:uiPriority w:val="99"/>
    <w:semiHidden/>
    <w:unhideWhenUsed/>
    <w:rsid w:val="00EE50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1047</Words>
  <Characters>4640</Characters>
  <Application>Microsoft Office Word</Application>
  <DocSecurity>0</DocSecurity>
  <Lines>68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Garabedian</dc:creator>
  <cp:keywords/>
  <dc:description/>
  <cp:lastModifiedBy>APC Office</cp:lastModifiedBy>
  <cp:revision>8</cp:revision>
  <dcterms:created xsi:type="dcterms:W3CDTF">2026-01-22T22:11:00Z</dcterms:created>
  <dcterms:modified xsi:type="dcterms:W3CDTF">2026-01-23T15:37:00Z</dcterms:modified>
</cp:coreProperties>
</file>