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A63E" w14:textId="4A3CF473" w:rsidR="009D3927" w:rsidRDefault="00772486" w:rsidP="00772486">
      <w:pPr>
        <w:jc w:val="center"/>
        <w:rPr>
          <w:rFonts w:ascii="Times New Roman" w:hAnsi="Times New Roman" w:cs="Times New Roman"/>
        </w:rPr>
      </w:pPr>
      <w:r>
        <w:rPr>
          <w:rFonts w:ascii="Times New Roman" w:hAnsi="Times New Roman" w:cs="Times New Roman"/>
          <w:b/>
          <w:bCs/>
        </w:rPr>
        <w:t>Thankful to God</w:t>
      </w:r>
    </w:p>
    <w:p w14:paraId="43D36130" w14:textId="77777777" w:rsidR="00772486" w:rsidRPr="00772486" w:rsidRDefault="00772486" w:rsidP="00772486">
      <w:pPr>
        <w:rPr>
          <w:rFonts w:ascii="Times New Roman" w:hAnsi="Times New Roman" w:cs="Times New Roman"/>
          <w:i/>
          <w:iCs/>
        </w:rPr>
      </w:pPr>
    </w:p>
    <w:p w14:paraId="7302DE80" w14:textId="77777777" w:rsidR="00772486" w:rsidRPr="00772486" w:rsidRDefault="00772486" w:rsidP="00772486">
      <w:pPr>
        <w:pStyle w:val="line"/>
        <w:shd w:val="clear" w:color="auto" w:fill="FFFFFF"/>
        <w:spacing w:before="0" w:beforeAutospacing="0" w:after="0" w:afterAutospacing="0"/>
        <w:rPr>
          <w:i/>
          <w:iCs/>
          <w:color w:val="000000"/>
        </w:rPr>
      </w:pPr>
      <w:r w:rsidRPr="00772486">
        <w:rPr>
          <w:rStyle w:val="text"/>
          <w:rFonts w:eastAsiaTheme="majorEastAsia"/>
          <w:b/>
          <w:bCs/>
          <w:i/>
          <w:iCs/>
          <w:color w:val="000000"/>
          <w:vertAlign w:val="superscript"/>
        </w:rPr>
        <w:t>23 </w:t>
      </w:r>
      <w:r w:rsidRPr="00772486">
        <w:rPr>
          <w:rStyle w:val="text"/>
          <w:rFonts w:eastAsiaTheme="majorEastAsia"/>
          <w:i/>
          <w:iCs/>
          <w:color w:val="000000"/>
        </w:rPr>
        <w:t>It is he who remembered us in our low estate,</w:t>
      </w:r>
      <w:r w:rsidRPr="00772486">
        <w:rPr>
          <w:i/>
          <w:iCs/>
          <w:color w:val="000000"/>
        </w:rPr>
        <w:br/>
      </w:r>
      <w:r w:rsidRPr="00772486">
        <w:rPr>
          <w:rStyle w:val="indent-1-breaks"/>
          <w:rFonts w:eastAsiaTheme="majorEastAsia"/>
          <w:i/>
          <w:iCs/>
          <w:color w:val="000000"/>
          <w:sz w:val="10"/>
          <w:szCs w:val="10"/>
        </w:rPr>
        <w:t>    </w:t>
      </w:r>
      <w:r w:rsidRPr="00772486">
        <w:rPr>
          <w:rStyle w:val="text"/>
          <w:rFonts w:eastAsiaTheme="majorEastAsia"/>
          <w:i/>
          <w:iCs/>
          <w:color w:val="000000"/>
        </w:rPr>
        <w:t>for his steadfast love endures for ever;</w:t>
      </w:r>
      <w:r w:rsidRPr="00772486">
        <w:rPr>
          <w:i/>
          <w:iCs/>
          <w:color w:val="000000"/>
        </w:rPr>
        <w:br/>
      </w:r>
      <w:r w:rsidRPr="00772486">
        <w:rPr>
          <w:rStyle w:val="text"/>
          <w:rFonts w:eastAsiaTheme="majorEastAsia"/>
          <w:b/>
          <w:bCs/>
          <w:i/>
          <w:iCs/>
          <w:color w:val="000000"/>
          <w:vertAlign w:val="superscript"/>
        </w:rPr>
        <w:t>24 </w:t>
      </w:r>
      <w:r w:rsidRPr="00772486">
        <w:rPr>
          <w:rStyle w:val="text"/>
          <w:rFonts w:eastAsiaTheme="majorEastAsia"/>
          <w:i/>
          <w:iCs/>
          <w:color w:val="000000"/>
        </w:rPr>
        <w:t>and rescued us from our foes,</w:t>
      </w:r>
      <w:r w:rsidRPr="00772486">
        <w:rPr>
          <w:i/>
          <w:iCs/>
          <w:color w:val="000000"/>
        </w:rPr>
        <w:br/>
      </w:r>
      <w:r w:rsidRPr="00772486">
        <w:rPr>
          <w:rStyle w:val="indent-1-breaks"/>
          <w:rFonts w:eastAsiaTheme="majorEastAsia"/>
          <w:i/>
          <w:iCs/>
          <w:color w:val="000000"/>
          <w:sz w:val="10"/>
          <w:szCs w:val="10"/>
        </w:rPr>
        <w:t>    </w:t>
      </w:r>
      <w:r w:rsidRPr="00772486">
        <w:rPr>
          <w:rStyle w:val="text"/>
          <w:rFonts w:eastAsiaTheme="majorEastAsia"/>
          <w:i/>
          <w:iCs/>
          <w:color w:val="000000"/>
        </w:rPr>
        <w:t>for his steadfast love endures for ever;</w:t>
      </w:r>
      <w:r w:rsidRPr="00772486">
        <w:rPr>
          <w:i/>
          <w:iCs/>
          <w:color w:val="000000"/>
        </w:rPr>
        <w:br/>
      </w:r>
      <w:r w:rsidRPr="00772486">
        <w:rPr>
          <w:rStyle w:val="text"/>
          <w:rFonts w:eastAsiaTheme="majorEastAsia"/>
          <w:b/>
          <w:bCs/>
          <w:i/>
          <w:iCs/>
          <w:color w:val="000000"/>
          <w:vertAlign w:val="superscript"/>
        </w:rPr>
        <w:t>25 </w:t>
      </w:r>
      <w:r w:rsidRPr="00772486">
        <w:rPr>
          <w:rStyle w:val="text"/>
          <w:rFonts w:eastAsiaTheme="majorEastAsia"/>
          <w:i/>
          <w:iCs/>
          <w:color w:val="000000"/>
        </w:rPr>
        <w:t>he who gives food to all flesh,</w:t>
      </w:r>
      <w:r w:rsidRPr="00772486">
        <w:rPr>
          <w:i/>
          <w:iCs/>
          <w:color w:val="000000"/>
        </w:rPr>
        <w:br/>
      </w:r>
      <w:r w:rsidRPr="00772486">
        <w:rPr>
          <w:rStyle w:val="indent-1-breaks"/>
          <w:rFonts w:eastAsiaTheme="majorEastAsia"/>
          <w:i/>
          <w:iCs/>
          <w:color w:val="000000"/>
          <w:sz w:val="10"/>
          <w:szCs w:val="10"/>
        </w:rPr>
        <w:t>    </w:t>
      </w:r>
      <w:r w:rsidRPr="00772486">
        <w:rPr>
          <w:rStyle w:val="text"/>
          <w:rFonts w:eastAsiaTheme="majorEastAsia"/>
          <w:i/>
          <w:iCs/>
          <w:color w:val="000000"/>
        </w:rPr>
        <w:t>for his steadfast love endures for ever.</w:t>
      </w:r>
    </w:p>
    <w:p w14:paraId="769D6181" w14:textId="6ED57FFB" w:rsidR="00772486" w:rsidRDefault="00772486" w:rsidP="00772486">
      <w:pPr>
        <w:pStyle w:val="line"/>
        <w:shd w:val="clear" w:color="auto" w:fill="FFFFFF"/>
        <w:spacing w:before="0" w:beforeAutospacing="0" w:after="0" w:afterAutospacing="0"/>
        <w:rPr>
          <w:rStyle w:val="text"/>
          <w:rFonts w:eastAsiaTheme="majorEastAsia"/>
          <w:color w:val="000000"/>
        </w:rPr>
      </w:pPr>
      <w:r w:rsidRPr="00772486">
        <w:rPr>
          <w:rStyle w:val="text"/>
          <w:rFonts w:eastAsiaTheme="majorEastAsia"/>
          <w:b/>
          <w:bCs/>
          <w:i/>
          <w:iCs/>
          <w:color w:val="000000"/>
          <w:vertAlign w:val="superscript"/>
        </w:rPr>
        <w:t>26 </w:t>
      </w:r>
      <w:r w:rsidRPr="00772486">
        <w:rPr>
          <w:rStyle w:val="text"/>
          <w:rFonts w:eastAsiaTheme="majorEastAsia"/>
          <w:i/>
          <w:iCs/>
          <w:color w:val="000000"/>
        </w:rPr>
        <w:t>O give thanks to the God of heaven,</w:t>
      </w:r>
      <w:r w:rsidRPr="00772486">
        <w:rPr>
          <w:i/>
          <w:iCs/>
          <w:color w:val="000000"/>
        </w:rPr>
        <w:br/>
      </w:r>
      <w:r w:rsidRPr="00772486">
        <w:rPr>
          <w:rStyle w:val="indent-1-breaks"/>
          <w:rFonts w:eastAsiaTheme="majorEastAsia"/>
          <w:i/>
          <w:iCs/>
          <w:color w:val="000000"/>
          <w:sz w:val="10"/>
          <w:szCs w:val="10"/>
        </w:rPr>
        <w:t>    </w:t>
      </w:r>
      <w:r w:rsidRPr="00772486">
        <w:rPr>
          <w:rStyle w:val="text"/>
          <w:rFonts w:eastAsiaTheme="majorEastAsia"/>
          <w:i/>
          <w:iCs/>
          <w:color w:val="000000"/>
        </w:rPr>
        <w:t>for his steadfast love endures for ever.</w:t>
      </w:r>
      <w:r>
        <w:rPr>
          <w:rStyle w:val="text"/>
          <w:rFonts w:eastAsiaTheme="majorEastAsia"/>
          <w:i/>
          <w:iCs/>
          <w:color w:val="000000"/>
        </w:rPr>
        <w:t xml:space="preserve"> (Psalms 136:23-26 RSV)</w:t>
      </w:r>
    </w:p>
    <w:p w14:paraId="60C7DF56" w14:textId="77777777" w:rsidR="000B5156" w:rsidRDefault="000B5156" w:rsidP="00772486">
      <w:pPr>
        <w:pStyle w:val="line"/>
        <w:shd w:val="clear" w:color="auto" w:fill="FFFFFF"/>
        <w:spacing w:before="0" w:beforeAutospacing="0" w:after="0" w:afterAutospacing="0"/>
        <w:rPr>
          <w:rStyle w:val="text"/>
          <w:rFonts w:eastAsiaTheme="majorEastAsia"/>
          <w:color w:val="000000"/>
        </w:rPr>
      </w:pPr>
    </w:p>
    <w:p w14:paraId="745E7B2B" w14:textId="57E226A3" w:rsidR="000B5156" w:rsidRDefault="000B5156" w:rsidP="008A48C6">
      <w:pPr>
        <w:pStyle w:val="line"/>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When we remember God’s works, it is easy to be thankful.</w:t>
      </w:r>
      <w:r w:rsidR="00E74B7F">
        <w:rPr>
          <w:rStyle w:val="text"/>
          <w:rFonts w:eastAsiaTheme="majorEastAsia"/>
          <w:color w:val="000000"/>
        </w:rPr>
        <w:t xml:space="preserve"> Greetings in the Lord as we begin today a new sermon series on being thankful. Throughout history, God has constantly performed amazing and profound works that have been beyond us. They have been of such a large scope, yet connected to people somehow, so much so that we do not understand them. Thus, in this sermon on thankfulness, I am going to attempt to show you the right point of view to life in general, which can only be right when flowing from a grateful heart. In a word, we are going to see just how it is that we can be thankful. The answer to “how” is clear – it is in our theme statement for the sermon: when we remember and recognize God’s works, then it is easy to live and stay in a constant state of gratefulness. Let’s go into a bit more detail…</w:t>
      </w:r>
    </w:p>
    <w:p w14:paraId="523CFAB0" w14:textId="01B766D9" w:rsidR="00E74B7F" w:rsidRDefault="00E74B7F" w:rsidP="008A48C6">
      <w:pPr>
        <w:pStyle w:val="line"/>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r>
      <w:r w:rsidR="00C4104A">
        <w:rPr>
          <w:rStyle w:val="text"/>
          <w:rFonts w:eastAsiaTheme="majorEastAsia"/>
          <w:color w:val="000000"/>
        </w:rPr>
        <w:t>Truly knowing God awakens a thankful heart within us. Let’s take a moment to look at the contents of the entire Psalm out of which our reading was taken today: it says that God is good. His goodness, which is the Hebrew word “</w:t>
      </w:r>
      <w:r w:rsidR="00C4104A">
        <w:rPr>
          <w:rStyle w:val="text"/>
          <w:rFonts w:eastAsiaTheme="majorEastAsia"/>
          <w:i/>
          <w:iCs/>
          <w:color w:val="000000"/>
        </w:rPr>
        <w:t>Chesed</w:t>
      </w:r>
      <w:r w:rsidR="00C4104A">
        <w:rPr>
          <w:rStyle w:val="text"/>
          <w:rFonts w:eastAsiaTheme="majorEastAsia"/>
          <w:color w:val="000000"/>
        </w:rPr>
        <w:t xml:space="preserve">” in this context, means a stable, loyal love. It is a loyalty that is constant – it is a love that is always present. This is a love that is established and strong. God’s love is a love that disciplines, instructs, advises, frees, saves, repairs and restores the broken one. It is that love that the psalmist has come to know. He has come to know that God’s love was present in His absolute character. He now knows that God’s love is there in God’s supremacy over all spiritual beings, in His creation of all things, in His miracles and miraculous deeds, and in the wisdom with which His creation is infused. The psalmist also saw that God’s love was there in rescuing His people from slavery in Egypt – in God’s parting of the Red Sea and in the people’s being led through a desert wasteland. God also showed His love in getting His people to the Promised Land, in defeating their enemies for them on the way there, and in relieving them of the nomadic, vagabond lifestyle. </w:t>
      </w:r>
    </w:p>
    <w:p w14:paraId="1D4CAB0C" w14:textId="38D23D08" w:rsidR="00E958E4" w:rsidRDefault="00C4104A" w:rsidP="008A48C6">
      <w:pPr>
        <w:pStyle w:val="line"/>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For us as Christians, we would see God’s love, in addition to all the above, in His sending of prophets, in their seeing of a Savior and their conveying of that image to the people. We would see God’s love in the sending of the Savior, in His life, ministry, death, resurrection, ascension, and ruling from God’s throne. We would see it in the sending of the Holy Spirit, and the passing on of the Apostles’ teaching throughout the ages through each generation of believers. In all the above, the psalmist and we can see that God’s love is there.</w:t>
      </w:r>
    </w:p>
    <w:p w14:paraId="5CADCBFB" w14:textId="77DF49F8" w:rsidR="00C4104A" w:rsidRDefault="00C4104A" w:rsidP="008A48C6">
      <w:pPr>
        <w:pStyle w:val="line"/>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Sometimes, however, being thankful to God needs to be based on His Person, because our circumstances are either unbearable or just downright horrendous. For example, what would Rev. Martin Rinkart say about his circumstances? Read below:</w:t>
      </w:r>
    </w:p>
    <w:p w14:paraId="48B072E9" w14:textId="4C25A242" w:rsidR="00E958E4" w:rsidRDefault="00E958E4" w:rsidP="008A48C6">
      <w:pPr>
        <w:pStyle w:val="line"/>
        <w:shd w:val="clear" w:color="auto" w:fill="FFFFFF"/>
        <w:spacing w:before="0" w:beforeAutospacing="0" w:after="0" w:afterAutospacing="0"/>
        <w:ind w:firstLine="720"/>
        <w:jc w:val="both"/>
        <w:rPr>
          <w:color w:val="000000"/>
          <w:shd w:val="clear" w:color="auto" w:fill="FFFFFF"/>
        </w:rPr>
      </w:pPr>
      <w:r w:rsidRPr="00E958E4">
        <w:rPr>
          <w:color w:val="000000"/>
          <w:shd w:val="clear" w:color="auto" w:fill="FFFFFF"/>
        </w:rPr>
        <w:t xml:space="preserve">In 1636, amid the darkness of the Thirty Years' War, a German pastor, Martin Rinkart, is said to have buried five thousand of his parishioners in one year, and average of fifteen a day. His parish was ravaged by war, death, and economic disaster. In the heart of that darkness, with the cries of fear outside his window, he sat down and wrote this table grace for his children: 'Now </w:t>
      </w:r>
      <w:r w:rsidRPr="00E958E4">
        <w:rPr>
          <w:color w:val="000000"/>
          <w:shd w:val="clear" w:color="auto" w:fill="FFFFFF"/>
        </w:rPr>
        <w:lastRenderedPageBreak/>
        <w:t>thank we all our God / With heart and hands and voices;/ Who wondrous things had done,/ In whom His world rejoices. /Who, from our mother's arms,/Hath led us on our way/ With countless gifts of love/ And still is ours today.'"</w:t>
      </w:r>
      <w:r w:rsidR="00E74B7F">
        <w:rPr>
          <w:color w:val="000000"/>
          <w:shd w:val="clear" w:color="auto" w:fill="FFFFFF"/>
        </w:rPr>
        <w:t xml:space="preserve"> </w:t>
      </w:r>
      <w:r w:rsidRPr="00E958E4">
        <w:rPr>
          <w:color w:val="000000"/>
          <w:shd w:val="clear" w:color="auto" w:fill="FFFFFF"/>
        </w:rPr>
        <w:t>Here was a man who knew thanksgiving comes from love of God, not from outward circumstances. </w:t>
      </w:r>
    </w:p>
    <w:p w14:paraId="43B13271" w14:textId="5EFEEB4E" w:rsidR="00C4104A" w:rsidRDefault="00C4104A" w:rsidP="008A48C6">
      <w:pPr>
        <w:pStyle w:val="line"/>
        <w:shd w:val="clear" w:color="auto" w:fill="FFFFFF"/>
        <w:spacing w:before="0" w:beforeAutospacing="0" w:after="0" w:afterAutospacing="0"/>
        <w:ind w:firstLine="720"/>
        <w:jc w:val="both"/>
        <w:rPr>
          <w:color w:val="000000"/>
          <w:shd w:val="clear" w:color="auto" w:fill="FFFFFF"/>
        </w:rPr>
      </w:pPr>
      <w:r>
        <w:rPr>
          <w:color w:val="000000"/>
          <w:shd w:val="clear" w:color="auto" w:fill="FFFFFF"/>
        </w:rPr>
        <w:t xml:space="preserve">Therefore, when we have trouble being thankful because life is hard, let us look to God’s greatness. Look to His creation! Look to the work of salvation of His Son! Look to the fact that He put you in the journey of salvation too! And see how great God is, in that He does things that are way beyond our thoughts and mind for our salvation and sanctification. How do you see these things? By having a relationship with God thru Jesus Himself. Read His Word! Pray! Live your life with His people, the church! Do not isolate yourself, to not distance yourself from Him, but know your Creator, so that your life can be filled with His love. </w:t>
      </w:r>
    </w:p>
    <w:p w14:paraId="392A31F9" w14:textId="3983F3D5" w:rsidR="00C4104A" w:rsidRDefault="00C4104A" w:rsidP="008A48C6">
      <w:pPr>
        <w:pStyle w:val="line"/>
        <w:shd w:val="clear" w:color="auto" w:fill="FFFFFF"/>
        <w:spacing w:before="0" w:beforeAutospacing="0" w:after="0" w:afterAutospacing="0"/>
        <w:ind w:firstLine="720"/>
        <w:jc w:val="both"/>
        <w:rPr>
          <w:rStyle w:val="text"/>
          <w:rFonts w:eastAsiaTheme="majorEastAsia"/>
          <w:color w:val="000000"/>
        </w:rPr>
      </w:pPr>
      <w:r>
        <w:rPr>
          <w:rStyle w:val="text"/>
          <w:rFonts w:eastAsiaTheme="majorEastAsia"/>
          <w:color w:val="000000"/>
        </w:rPr>
        <w:t xml:space="preserve">Truly knowing God awakens a thankful heart within us. When we remember and recognize God’s deeds, it is then easy to live and remain in a thankful state of being. </w:t>
      </w:r>
    </w:p>
    <w:p w14:paraId="00AB859B" w14:textId="3E7424A9" w:rsidR="00C4104A" w:rsidRPr="00E958E4" w:rsidRDefault="00C4104A" w:rsidP="008A48C6">
      <w:pPr>
        <w:pStyle w:val="line"/>
        <w:shd w:val="clear" w:color="auto" w:fill="FFFFFF"/>
        <w:spacing w:before="0" w:beforeAutospacing="0" w:after="0" w:afterAutospacing="0"/>
        <w:ind w:firstLine="720"/>
        <w:jc w:val="both"/>
        <w:rPr>
          <w:color w:val="000000"/>
          <w:sz w:val="22"/>
          <w:szCs w:val="22"/>
        </w:rPr>
      </w:pPr>
      <w:r>
        <w:rPr>
          <w:rStyle w:val="text"/>
          <w:rFonts w:eastAsiaTheme="majorEastAsia"/>
          <w:color w:val="000000"/>
        </w:rPr>
        <w:t>May God’s works change our view of life, and may we be a thankful people, thankful children of God. The Lord bless you all. Amen.</w:t>
      </w:r>
    </w:p>
    <w:sectPr w:rsidR="00C4104A" w:rsidRPr="00E95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86"/>
    <w:rsid w:val="000B5156"/>
    <w:rsid w:val="001A432A"/>
    <w:rsid w:val="0048603A"/>
    <w:rsid w:val="00561F75"/>
    <w:rsid w:val="00592AE5"/>
    <w:rsid w:val="00772486"/>
    <w:rsid w:val="007E5837"/>
    <w:rsid w:val="008A48C6"/>
    <w:rsid w:val="009036C8"/>
    <w:rsid w:val="009D3927"/>
    <w:rsid w:val="00AF44E2"/>
    <w:rsid w:val="00B90C78"/>
    <w:rsid w:val="00C4104A"/>
    <w:rsid w:val="00CB27B1"/>
    <w:rsid w:val="00E74B7F"/>
    <w:rsid w:val="00E95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C876F1"/>
  <w15:chartTrackingRefBased/>
  <w15:docId w15:val="{66B82C94-D673-3545-8700-66F9E80A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486"/>
    <w:rPr>
      <w:rFonts w:eastAsiaTheme="majorEastAsia" w:cstheme="majorBidi"/>
      <w:color w:val="272727" w:themeColor="text1" w:themeTint="D8"/>
    </w:rPr>
  </w:style>
  <w:style w:type="paragraph" w:styleId="Title">
    <w:name w:val="Title"/>
    <w:basedOn w:val="Normal"/>
    <w:next w:val="Normal"/>
    <w:link w:val="TitleChar"/>
    <w:uiPriority w:val="10"/>
    <w:qFormat/>
    <w:rsid w:val="00772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4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4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2486"/>
    <w:rPr>
      <w:i/>
      <w:iCs/>
      <w:color w:val="404040" w:themeColor="text1" w:themeTint="BF"/>
    </w:rPr>
  </w:style>
  <w:style w:type="paragraph" w:styleId="ListParagraph">
    <w:name w:val="List Paragraph"/>
    <w:basedOn w:val="Normal"/>
    <w:uiPriority w:val="34"/>
    <w:qFormat/>
    <w:rsid w:val="00772486"/>
    <w:pPr>
      <w:ind w:left="720"/>
      <w:contextualSpacing/>
    </w:pPr>
  </w:style>
  <w:style w:type="character" w:styleId="IntenseEmphasis">
    <w:name w:val="Intense Emphasis"/>
    <w:basedOn w:val="DefaultParagraphFont"/>
    <w:uiPriority w:val="21"/>
    <w:qFormat/>
    <w:rsid w:val="00772486"/>
    <w:rPr>
      <w:i/>
      <w:iCs/>
      <w:color w:val="0F4761" w:themeColor="accent1" w:themeShade="BF"/>
    </w:rPr>
  </w:style>
  <w:style w:type="paragraph" w:styleId="IntenseQuote">
    <w:name w:val="Intense Quote"/>
    <w:basedOn w:val="Normal"/>
    <w:next w:val="Normal"/>
    <w:link w:val="IntenseQuoteChar"/>
    <w:uiPriority w:val="30"/>
    <w:qFormat/>
    <w:rsid w:val="0077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486"/>
    <w:rPr>
      <w:i/>
      <w:iCs/>
      <w:color w:val="0F4761" w:themeColor="accent1" w:themeShade="BF"/>
    </w:rPr>
  </w:style>
  <w:style w:type="character" w:styleId="IntenseReference">
    <w:name w:val="Intense Reference"/>
    <w:basedOn w:val="DefaultParagraphFont"/>
    <w:uiPriority w:val="32"/>
    <w:qFormat/>
    <w:rsid w:val="00772486"/>
    <w:rPr>
      <w:b/>
      <w:bCs/>
      <w:smallCaps/>
      <w:color w:val="0F4761" w:themeColor="accent1" w:themeShade="BF"/>
      <w:spacing w:val="5"/>
    </w:rPr>
  </w:style>
  <w:style w:type="paragraph" w:customStyle="1" w:styleId="line">
    <w:name w:val="line"/>
    <w:basedOn w:val="Normal"/>
    <w:rsid w:val="00772486"/>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772486"/>
  </w:style>
  <w:style w:type="character" w:customStyle="1" w:styleId="indent-1-breaks">
    <w:name w:val="indent-1-breaks"/>
    <w:basedOn w:val="DefaultParagraphFont"/>
    <w:rsid w:val="0077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7</cp:revision>
  <dcterms:created xsi:type="dcterms:W3CDTF">2025-10-29T15:10:00Z</dcterms:created>
  <dcterms:modified xsi:type="dcterms:W3CDTF">2025-10-29T18:35:00Z</dcterms:modified>
</cp:coreProperties>
</file>