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42C7" w14:textId="71F08BE7" w:rsidR="009720BD" w:rsidRDefault="006318C3" w:rsidP="006318C3">
      <w:pPr>
        <w:rPr>
          <w:rFonts w:asciiTheme="majorBidi" w:hAnsiTheme="majorBidi" w:cstheme="majorBidi"/>
          <w:sz w:val="24"/>
          <w:szCs w:val="24"/>
          <w:lang w:bidi="ar-LB"/>
        </w:rPr>
      </w:pPr>
      <w:r w:rsidRPr="006318C3">
        <w:rPr>
          <w:rFonts w:asciiTheme="majorBidi" w:hAnsiTheme="majorBidi" w:cstheme="majorBidi"/>
          <w:b/>
          <w:bCs/>
          <w:sz w:val="24"/>
          <w:szCs w:val="24"/>
          <w:lang w:bidi="ar-LB"/>
        </w:rPr>
        <w:t>Choosing Kingdom Leaders</w:t>
      </w:r>
    </w:p>
    <w:p w14:paraId="03E66CB9" w14:textId="77777777" w:rsidR="00672D68" w:rsidRPr="00BF53EF" w:rsidRDefault="00672D68" w:rsidP="00672D68">
      <w:pPr>
        <w:jc w:val="both"/>
        <w:rPr>
          <w:rFonts w:asciiTheme="majorBidi" w:hAnsiTheme="majorBidi" w:cstheme="majorBidi"/>
          <w:i/>
          <w:iCs/>
          <w:sz w:val="24"/>
          <w:szCs w:val="24"/>
          <w:lang w:bidi="ar-LB"/>
        </w:rPr>
      </w:pPr>
    </w:p>
    <w:p w14:paraId="3D8D2005" w14:textId="77777777" w:rsidR="00E82683" w:rsidRPr="00BF53EF" w:rsidRDefault="00672D68" w:rsidP="00E82683">
      <w:pPr>
        <w:jc w:val="both"/>
        <w:rPr>
          <w:rFonts w:asciiTheme="majorBidi" w:hAnsiTheme="majorBidi" w:cstheme="majorBidi"/>
          <w:i/>
          <w:iCs/>
          <w:lang w:bidi="ar-LB"/>
        </w:rPr>
      </w:pPr>
      <w:r w:rsidRPr="00BF53EF">
        <w:rPr>
          <w:rFonts w:asciiTheme="majorBidi" w:hAnsiTheme="majorBidi" w:cstheme="majorBidi"/>
          <w:i/>
          <w:iCs/>
          <w:sz w:val="24"/>
          <w:szCs w:val="24"/>
          <w:lang w:bidi="ar-LB"/>
        </w:rPr>
        <w:tab/>
      </w:r>
      <w:r w:rsidR="00E82683" w:rsidRPr="00BF53EF">
        <w:rPr>
          <w:rFonts w:asciiTheme="majorBidi" w:hAnsiTheme="majorBidi" w:cstheme="majorBidi"/>
          <w:b/>
          <w:bCs/>
          <w:i/>
          <w:iCs/>
          <w:vertAlign w:val="superscript"/>
          <w:lang w:bidi="ar-LB"/>
        </w:rPr>
        <w:t>15 </w:t>
      </w:r>
      <w:r w:rsidR="00E82683" w:rsidRPr="00BF53EF">
        <w:rPr>
          <w:rFonts w:asciiTheme="majorBidi" w:hAnsiTheme="majorBidi" w:cstheme="majorBidi"/>
          <w:i/>
          <w:iCs/>
          <w:lang w:bidi="ar-LB"/>
        </w:rPr>
        <w:t>In those days Peter stood up among the brothers (the company of persons was in all about 120) and said, </w:t>
      </w:r>
      <w:r w:rsidR="00E82683" w:rsidRPr="00BF53EF">
        <w:rPr>
          <w:rFonts w:asciiTheme="majorBidi" w:hAnsiTheme="majorBidi" w:cstheme="majorBidi"/>
          <w:b/>
          <w:bCs/>
          <w:i/>
          <w:iCs/>
          <w:vertAlign w:val="superscript"/>
          <w:lang w:bidi="ar-LB"/>
        </w:rPr>
        <w:t>16 </w:t>
      </w:r>
      <w:r w:rsidR="00E82683" w:rsidRPr="00BF53EF">
        <w:rPr>
          <w:rFonts w:asciiTheme="majorBidi" w:hAnsiTheme="majorBidi" w:cstheme="majorBidi"/>
          <w:i/>
          <w:iCs/>
          <w:lang w:bidi="ar-LB"/>
        </w:rPr>
        <w:t>“Brothers, the Scripture had to be fulfilled, which the Holy Spirit spoke beforehand by the mouth of David concerning Judas, who became a guide to those who arrested Jesus. </w:t>
      </w:r>
      <w:r w:rsidR="00E82683" w:rsidRPr="00BF53EF">
        <w:rPr>
          <w:rFonts w:asciiTheme="majorBidi" w:hAnsiTheme="majorBidi" w:cstheme="majorBidi"/>
          <w:b/>
          <w:bCs/>
          <w:i/>
          <w:iCs/>
          <w:vertAlign w:val="superscript"/>
          <w:lang w:bidi="ar-LB"/>
        </w:rPr>
        <w:t>17 </w:t>
      </w:r>
      <w:r w:rsidR="00E82683" w:rsidRPr="00BF53EF">
        <w:rPr>
          <w:rFonts w:asciiTheme="majorBidi" w:hAnsiTheme="majorBidi" w:cstheme="majorBidi"/>
          <w:i/>
          <w:iCs/>
          <w:lang w:bidi="ar-LB"/>
        </w:rPr>
        <w:t>For he was numbered among us and was allotted his share in this ministry.” </w:t>
      </w:r>
      <w:r w:rsidR="00E82683" w:rsidRPr="00BF53EF">
        <w:rPr>
          <w:rFonts w:asciiTheme="majorBidi" w:hAnsiTheme="majorBidi" w:cstheme="majorBidi"/>
          <w:b/>
          <w:bCs/>
          <w:i/>
          <w:iCs/>
          <w:vertAlign w:val="superscript"/>
          <w:lang w:bidi="ar-LB"/>
        </w:rPr>
        <w:t>18 </w:t>
      </w:r>
      <w:r w:rsidR="00E82683" w:rsidRPr="00BF53EF">
        <w:rPr>
          <w:rFonts w:asciiTheme="majorBidi" w:hAnsiTheme="majorBidi" w:cstheme="majorBidi"/>
          <w:i/>
          <w:iCs/>
          <w:lang w:bidi="ar-LB"/>
        </w:rPr>
        <w:t>(Now this man acquired a field with the reward of his wickedness, and falling headlong</w:t>
      </w:r>
      <w:r w:rsidR="00E82683" w:rsidRPr="00BF53EF">
        <w:rPr>
          <w:rFonts w:asciiTheme="majorBidi" w:hAnsiTheme="majorBidi" w:cstheme="majorBidi"/>
          <w:i/>
          <w:iCs/>
          <w:vertAlign w:val="superscript"/>
          <w:lang w:bidi="ar-LB"/>
        </w:rPr>
        <w:t>[</w:t>
      </w:r>
      <w:hyperlink r:id="rId10" w:anchor="fen-ESV-26930d" w:tooltip="See footnote d" w:history="1">
        <w:r w:rsidR="00E82683" w:rsidRPr="00BF53EF">
          <w:rPr>
            <w:rStyle w:val="Hyperlink"/>
            <w:rFonts w:asciiTheme="majorBidi" w:hAnsiTheme="majorBidi" w:cstheme="majorBidi"/>
            <w:i/>
            <w:iCs/>
            <w:vertAlign w:val="superscript"/>
            <w:lang w:bidi="ar-LB"/>
          </w:rPr>
          <w:t>d</w:t>
        </w:r>
      </w:hyperlink>
      <w:r w:rsidR="00E82683" w:rsidRPr="00BF53EF">
        <w:rPr>
          <w:rFonts w:asciiTheme="majorBidi" w:hAnsiTheme="majorBidi" w:cstheme="majorBidi"/>
          <w:i/>
          <w:iCs/>
          <w:vertAlign w:val="superscript"/>
          <w:lang w:bidi="ar-LB"/>
        </w:rPr>
        <w:t>]</w:t>
      </w:r>
      <w:r w:rsidR="00E82683" w:rsidRPr="00BF53EF">
        <w:rPr>
          <w:rFonts w:asciiTheme="majorBidi" w:hAnsiTheme="majorBidi" w:cstheme="majorBidi"/>
          <w:i/>
          <w:iCs/>
          <w:lang w:bidi="ar-LB"/>
        </w:rPr>
        <w:t> he burst open in the middle and all his bowels gushed out. </w:t>
      </w:r>
      <w:r w:rsidR="00E82683" w:rsidRPr="00BF53EF">
        <w:rPr>
          <w:rFonts w:asciiTheme="majorBidi" w:hAnsiTheme="majorBidi" w:cstheme="majorBidi"/>
          <w:b/>
          <w:bCs/>
          <w:i/>
          <w:iCs/>
          <w:vertAlign w:val="superscript"/>
          <w:lang w:bidi="ar-LB"/>
        </w:rPr>
        <w:t>19 </w:t>
      </w:r>
      <w:r w:rsidR="00E82683" w:rsidRPr="00BF53EF">
        <w:rPr>
          <w:rFonts w:asciiTheme="majorBidi" w:hAnsiTheme="majorBidi" w:cstheme="majorBidi"/>
          <w:i/>
          <w:iCs/>
          <w:lang w:bidi="ar-LB"/>
        </w:rPr>
        <w:t>And it became known to all the inhabitants of Jerusalem, so that the field was called in their own language Akeldama, that is, Field of Blood.) </w:t>
      </w:r>
      <w:r w:rsidR="00E82683" w:rsidRPr="00BF53EF">
        <w:rPr>
          <w:rFonts w:asciiTheme="majorBidi" w:hAnsiTheme="majorBidi" w:cstheme="majorBidi"/>
          <w:b/>
          <w:bCs/>
          <w:i/>
          <w:iCs/>
          <w:vertAlign w:val="superscript"/>
          <w:lang w:bidi="ar-LB"/>
        </w:rPr>
        <w:t>20 </w:t>
      </w:r>
      <w:r w:rsidR="00E82683" w:rsidRPr="00BF53EF">
        <w:rPr>
          <w:rFonts w:asciiTheme="majorBidi" w:hAnsiTheme="majorBidi" w:cstheme="majorBidi"/>
          <w:i/>
          <w:iCs/>
          <w:lang w:bidi="ar-LB"/>
        </w:rPr>
        <w:t>“For it is written in the Book of Psalms,</w:t>
      </w:r>
    </w:p>
    <w:p w14:paraId="6A12226D" w14:textId="57480CDA" w:rsidR="00E82683" w:rsidRPr="00E82683" w:rsidRDefault="00E82683" w:rsidP="00E82683">
      <w:pPr>
        <w:ind w:firstLine="720"/>
        <w:jc w:val="left"/>
        <w:rPr>
          <w:rFonts w:asciiTheme="majorBidi" w:hAnsiTheme="majorBidi" w:cstheme="majorBidi"/>
          <w:sz w:val="24"/>
          <w:szCs w:val="24"/>
          <w:lang w:bidi="ar-LB"/>
        </w:rPr>
      </w:pPr>
      <w:r w:rsidRPr="00E82683">
        <w:rPr>
          <w:rFonts w:asciiTheme="majorBidi" w:hAnsiTheme="majorBidi" w:cstheme="majorBidi"/>
          <w:sz w:val="24"/>
          <w:szCs w:val="24"/>
          <w:lang w:bidi="ar-LB"/>
        </w:rPr>
        <w:t>“‘May his camp become desolate,</w:t>
      </w:r>
      <w:r w:rsidRPr="00E82683">
        <w:rPr>
          <w:rFonts w:asciiTheme="majorBidi" w:hAnsiTheme="majorBidi" w:cstheme="majorBidi"/>
          <w:sz w:val="24"/>
          <w:szCs w:val="24"/>
          <w:lang w:bidi="ar-LB"/>
        </w:rPr>
        <w:br/>
        <w:t> </w:t>
      </w:r>
      <w:r w:rsidRPr="00BF53EF">
        <w:rPr>
          <w:rFonts w:asciiTheme="majorBidi" w:hAnsiTheme="majorBidi" w:cstheme="majorBidi"/>
          <w:sz w:val="24"/>
          <w:szCs w:val="24"/>
          <w:lang w:bidi="ar-LB"/>
        </w:rPr>
        <w:tab/>
      </w:r>
      <w:r w:rsidRPr="00E82683">
        <w:rPr>
          <w:rFonts w:asciiTheme="majorBidi" w:hAnsiTheme="majorBidi" w:cstheme="majorBidi"/>
          <w:sz w:val="24"/>
          <w:szCs w:val="24"/>
          <w:lang w:bidi="ar-LB"/>
        </w:rPr>
        <w:t>   and let there be no one to dwell in it</w:t>
      </w:r>
      <w:r w:rsidRPr="00BF53EF">
        <w:rPr>
          <w:rFonts w:asciiTheme="majorBidi" w:hAnsiTheme="majorBidi" w:cstheme="majorBidi"/>
          <w:sz w:val="24"/>
          <w:szCs w:val="24"/>
          <w:lang w:bidi="ar-LB"/>
        </w:rPr>
        <w:t>’.</w:t>
      </w:r>
    </w:p>
    <w:p w14:paraId="55C89FAC" w14:textId="3F583A26" w:rsidR="00E82683" w:rsidRPr="00E82683" w:rsidRDefault="00E82683" w:rsidP="00E82683">
      <w:pPr>
        <w:ind w:left="720"/>
        <w:jc w:val="left"/>
        <w:rPr>
          <w:rFonts w:asciiTheme="majorBidi" w:hAnsiTheme="majorBidi" w:cstheme="majorBidi"/>
          <w:sz w:val="24"/>
          <w:szCs w:val="24"/>
          <w:lang w:bidi="ar-LB"/>
        </w:rPr>
      </w:pPr>
      <w:r w:rsidRPr="00BF53EF">
        <w:rPr>
          <w:rFonts w:asciiTheme="majorBidi" w:hAnsiTheme="majorBidi" w:cstheme="majorBidi"/>
          <w:sz w:val="24"/>
          <w:szCs w:val="24"/>
          <w:lang w:bidi="ar-LB"/>
        </w:rPr>
        <w:t xml:space="preserve">   A</w:t>
      </w:r>
      <w:r w:rsidRPr="00E82683">
        <w:rPr>
          <w:rFonts w:asciiTheme="majorBidi" w:hAnsiTheme="majorBidi" w:cstheme="majorBidi"/>
          <w:sz w:val="24"/>
          <w:szCs w:val="24"/>
          <w:lang w:bidi="ar-LB"/>
        </w:rPr>
        <w:t>nd</w:t>
      </w:r>
      <w:r w:rsidRPr="00BF53EF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Pr="00E82683">
        <w:rPr>
          <w:rFonts w:asciiTheme="majorBidi" w:hAnsiTheme="majorBidi" w:cstheme="majorBidi"/>
          <w:sz w:val="24"/>
          <w:szCs w:val="24"/>
          <w:lang w:bidi="ar-LB"/>
        </w:rPr>
        <w:t>“‘Let another take his office.’</w:t>
      </w:r>
    </w:p>
    <w:p w14:paraId="0CA27D07" w14:textId="77777777" w:rsidR="00E82683" w:rsidRPr="00E82683" w:rsidRDefault="00E82683" w:rsidP="00E82683">
      <w:pPr>
        <w:jc w:val="both"/>
        <w:rPr>
          <w:rFonts w:asciiTheme="majorBidi" w:hAnsiTheme="majorBidi" w:cstheme="majorBidi"/>
          <w:i/>
          <w:iCs/>
          <w:sz w:val="24"/>
          <w:szCs w:val="24"/>
          <w:lang w:bidi="ar-LB"/>
        </w:rPr>
      </w:pPr>
      <w:r w:rsidRPr="00E82683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bidi="ar-LB"/>
        </w:rPr>
        <w:t>21 </w:t>
      </w:r>
      <w:r w:rsidRPr="00E82683">
        <w:rPr>
          <w:rFonts w:asciiTheme="majorBidi" w:hAnsiTheme="majorBidi" w:cstheme="majorBidi"/>
          <w:i/>
          <w:iCs/>
          <w:sz w:val="24"/>
          <w:szCs w:val="24"/>
          <w:lang w:bidi="ar-LB"/>
        </w:rPr>
        <w:t>So one of the men who have accompanied us during all the time that the Lord Jesus went in and out among us, </w:t>
      </w:r>
      <w:r w:rsidRPr="00E82683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bidi="ar-LB"/>
        </w:rPr>
        <w:t>22 </w:t>
      </w:r>
      <w:r w:rsidRPr="00E82683">
        <w:rPr>
          <w:rFonts w:asciiTheme="majorBidi" w:hAnsiTheme="majorBidi" w:cstheme="majorBidi"/>
          <w:i/>
          <w:iCs/>
          <w:sz w:val="24"/>
          <w:szCs w:val="24"/>
          <w:lang w:bidi="ar-LB"/>
        </w:rPr>
        <w:t>beginning from the baptism of John until the day when he was taken up from us—one of these men must become with us a witness to his resurrection.” </w:t>
      </w:r>
      <w:r w:rsidRPr="00E82683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bidi="ar-LB"/>
        </w:rPr>
        <w:t>23 </w:t>
      </w:r>
      <w:r w:rsidRPr="00E82683">
        <w:rPr>
          <w:rFonts w:asciiTheme="majorBidi" w:hAnsiTheme="majorBidi" w:cstheme="majorBidi"/>
          <w:i/>
          <w:iCs/>
          <w:sz w:val="24"/>
          <w:szCs w:val="24"/>
          <w:lang w:bidi="ar-LB"/>
        </w:rPr>
        <w:t>And they put forward two, Joseph called Barsabbas, who was also called Justus, and Matthias. </w:t>
      </w:r>
      <w:r w:rsidRPr="00E82683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bidi="ar-LB"/>
        </w:rPr>
        <w:t>24 </w:t>
      </w:r>
      <w:r w:rsidRPr="00E82683">
        <w:rPr>
          <w:rFonts w:asciiTheme="majorBidi" w:hAnsiTheme="majorBidi" w:cstheme="majorBidi"/>
          <w:i/>
          <w:iCs/>
          <w:sz w:val="24"/>
          <w:szCs w:val="24"/>
          <w:lang w:bidi="ar-LB"/>
        </w:rPr>
        <w:t>And they prayed and said, “You, Lord, who know the hearts of all, show which one of these two you have chosen </w:t>
      </w:r>
      <w:r w:rsidRPr="00E82683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bidi="ar-LB"/>
        </w:rPr>
        <w:t>25 </w:t>
      </w:r>
      <w:r w:rsidRPr="00E82683">
        <w:rPr>
          <w:rFonts w:asciiTheme="majorBidi" w:hAnsiTheme="majorBidi" w:cstheme="majorBidi"/>
          <w:i/>
          <w:iCs/>
          <w:sz w:val="24"/>
          <w:szCs w:val="24"/>
          <w:lang w:bidi="ar-LB"/>
        </w:rPr>
        <w:t>to take the place in this ministry and apostleship from which Judas turned aside to go to his own place.” </w:t>
      </w:r>
      <w:r w:rsidRPr="00E82683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  <w:lang w:bidi="ar-LB"/>
        </w:rPr>
        <w:t>26 </w:t>
      </w:r>
      <w:r w:rsidRPr="00E82683">
        <w:rPr>
          <w:rFonts w:asciiTheme="majorBidi" w:hAnsiTheme="majorBidi" w:cstheme="majorBidi"/>
          <w:i/>
          <w:iCs/>
          <w:sz w:val="24"/>
          <w:szCs w:val="24"/>
          <w:lang w:bidi="ar-LB"/>
        </w:rPr>
        <w:t>And they cast lots for them, and the lot fell on Matthias, and he was numbered with the eleven apostles.</w:t>
      </w:r>
    </w:p>
    <w:p w14:paraId="381B0F0D" w14:textId="50A32C77" w:rsidR="00672D68" w:rsidRDefault="00672D68" w:rsidP="00672D68">
      <w:pPr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14:paraId="52978AC3" w14:textId="1C57C940" w:rsidR="00BF53EF" w:rsidRDefault="00BF53EF" w:rsidP="006466B2">
      <w:pPr>
        <w:jc w:val="both"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tab/>
        <w:t xml:space="preserve">The Kingdom of God </w:t>
      </w:r>
      <w:r w:rsidRPr="00151A7E">
        <w:rPr>
          <w:rFonts w:asciiTheme="majorBidi" w:hAnsiTheme="majorBidi" w:cstheme="majorBidi"/>
          <w:sz w:val="24"/>
          <w:szCs w:val="24"/>
          <w:u w:val="single"/>
          <w:lang w:bidi="ar-LB"/>
        </w:rPr>
        <w:t>receives</w:t>
      </w:r>
      <w:r>
        <w:rPr>
          <w:rFonts w:asciiTheme="majorBidi" w:hAnsiTheme="majorBidi" w:cstheme="majorBidi"/>
          <w:sz w:val="24"/>
          <w:szCs w:val="24"/>
          <w:lang w:bidi="ar-LB"/>
        </w:rPr>
        <w:t xml:space="preserve"> its leaders by revelation from the </w:t>
      </w:r>
      <w:r w:rsidR="002527F5">
        <w:rPr>
          <w:rFonts w:asciiTheme="majorBidi" w:hAnsiTheme="majorBidi" w:cstheme="majorBidi"/>
          <w:sz w:val="24"/>
          <w:szCs w:val="24"/>
          <w:lang w:bidi="ar-LB"/>
        </w:rPr>
        <w:t>Lord and</w:t>
      </w:r>
      <w:r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="008F76A5">
        <w:rPr>
          <w:rFonts w:asciiTheme="majorBidi" w:hAnsiTheme="majorBidi" w:cstheme="majorBidi"/>
          <w:sz w:val="24"/>
          <w:szCs w:val="24"/>
          <w:lang w:bidi="ar-LB"/>
        </w:rPr>
        <w:t xml:space="preserve">does </w:t>
      </w:r>
      <w:r>
        <w:rPr>
          <w:rFonts w:asciiTheme="majorBidi" w:hAnsiTheme="majorBidi" w:cstheme="majorBidi"/>
          <w:sz w:val="24"/>
          <w:szCs w:val="24"/>
          <w:lang w:bidi="ar-LB"/>
        </w:rPr>
        <w:t xml:space="preserve">not </w:t>
      </w:r>
      <w:r w:rsidR="005360CB">
        <w:rPr>
          <w:rFonts w:asciiTheme="majorBidi" w:hAnsiTheme="majorBidi" w:cstheme="majorBidi"/>
          <w:sz w:val="24"/>
          <w:szCs w:val="24"/>
          <w:lang w:bidi="ar-LB"/>
        </w:rPr>
        <w:t xml:space="preserve">establish them by its own human ability. Greetings dear brothers and sisters in Christ, as we rejoice today in our youth present here. We pray that the Lord </w:t>
      </w:r>
      <w:r w:rsidR="002527F5">
        <w:rPr>
          <w:rFonts w:asciiTheme="majorBidi" w:hAnsiTheme="majorBidi" w:cstheme="majorBidi"/>
          <w:sz w:val="24"/>
          <w:szCs w:val="24"/>
          <w:lang w:bidi="ar-LB"/>
        </w:rPr>
        <w:t>blesses</w:t>
      </w:r>
      <w:r w:rsidR="005360CB">
        <w:rPr>
          <w:rFonts w:asciiTheme="majorBidi" w:hAnsiTheme="majorBidi" w:cstheme="majorBidi"/>
          <w:sz w:val="24"/>
          <w:szCs w:val="24"/>
          <w:lang w:bidi="ar-LB"/>
        </w:rPr>
        <w:t xml:space="preserve"> our youth and prepare</w:t>
      </w:r>
      <w:r w:rsidR="00434797">
        <w:rPr>
          <w:rFonts w:asciiTheme="majorBidi" w:hAnsiTheme="majorBidi" w:cstheme="majorBidi"/>
          <w:sz w:val="24"/>
          <w:szCs w:val="24"/>
          <w:lang w:bidi="ar-LB"/>
        </w:rPr>
        <w:t>s</w:t>
      </w:r>
      <w:r w:rsidR="005360CB">
        <w:rPr>
          <w:rFonts w:asciiTheme="majorBidi" w:hAnsiTheme="majorBidi" w:cstheme="majorBidi"/>
          <w:sz w:val="24"/>
          <w:szCs w:val="24"/>
          <w:lang w:bidi="ar-LB"/>
        </w:rPr>
        <w:t xml:space="preserve"> them </w:t>
      </w:r>
      <w:r w:rsidR="00BB142C">
        <w:rPr>
          <w:rFonts w:asciiTheme="majorBidi" w:hAnsiTheme="majorBidi" w:cstheme="majorBidi"/>
          <w:sz w:val="24"/>
          <w:szCs w:val="24"/>
          <w:lang w:bidi="ar-LB"/>
        </w:rPr>
        <w:t>to dedicate themselves to</w:t>
      </w:r>
      <w:r w:rsidR="005360CB">
        <w:rPr>
          <w:rFonts w:asciiTheme="majorBidi" w:hAnsiTheme="majorBidi" w:cstheme="majorBidi"/>
          <w:sz w:val="24"/>
          <w:szCs w:val="24"/>
          <w:lang w:bidi="ar-LB"/>
        </w:rPr>
        <w:t xml:space="preserve"> the work of His Kingdom</w:t>
      </w:r>
      <w:r w:rsidR="00BB142C">
        <w:rPr>
          <w:rFonts w:asciiTheme="majorBidi" w:hAnsiTheme="majorBidi" w:cstheme="majorBidi"/>
          <w:sz w:val="24"/>
          <w:szCs w:val="24"/>
          <w:lang w:bidi="ar-LB"/>
        </w:rPr>
        <w:t xml:space="preserve">. Today’s topic has a close connection with the life of the church everywhere. </w:t>
      </w:r>
      <w:r w:rsidR="00A93240">
        <w:rPr>
          <w:rFonts w:asciiTheme="majorBidi" w:hAnsiTheme="majorBidi" w:cstheme="majorBidi"/>
          <w:sz w:val="24"/>
          <w:szCs w:val="24"/>
          <w:lang w:bidi="ar-LB"/>
        </w:rPr>
        <w:t>First, however, we need to define God’s Kingdom as the presence</w:t>
      </w:r>
      <w:r w:rsidR="00504969">
        <w:rPr>
          <w:rFonts w:asciiTheme="majorBidi" w:hAnsiTheme="majorBidi" w:cstheme="majorBidi"/>
          <w:sz w:val="24"/>
          <w:szCs w:val="24"/>
          <w:lang w:bidi="ar-LB"/>
        </w:rPr>
        <w:t xml:space="preserve"> and influence</w:t>
      </w:r>
      <w:r w:rsidR="00A93240">
        <w:rPr>
          <w:rFonts w:asciiTheme="majorBidi" w:hAnsiTheme="majorBidi" w:cstheme="majorBidi"/>
          <w:sz w:val="24"/>
          <w:szCs w:val="24"/>
          <w:lang w:bidi="ar-LB"/>
        </w:rPr>
        <w:t xml:space="preserve"> of Christ’s church</w:t>
      </w:r>
      <w:r w:rsidR="00504969">
        <w:rPr>
          <w:rFonts w:asciiTheme="majorBidi" w:hAnsiTheme="majorBidi" w:cstheme="majorBidi"/>
          <w:sz w:val="24"/>
          <w:szCs w:val="24"/>
          <w:lang w:bidi="ar-LB"/>
        </w:rPr>
        <w:t>, which is only real because of the Holy Spirit. When we speak about The Kingdom</w:t>
      </w:r>
      <w:r w:rsidR="0049690E">
        <w:rPr>
          <w:rFonts w:asciiTheme="majorBidi" w:hAnsiTheme="majorBidi" w:cstheme="majorBidi"/>
          <w:sz w:val="24"/>
          <w:szCs w:val="24"/>
          <w:lang w:bidi="ar-LB"/>
        </w:rPr>
        <w:t xml:space="preserve">, </w:t>
      </w:r>
      <w:r w:rsidR="00BF2C64">
        <w:rPr>
          <w:rFonts w:asciiTheme="majorBidi" w:hAnsiTheme="majorBidi" w:cstheme="majorBidi"/>
          <w:sz w:val="24"/>
          <w:szCs w:val="24"/>
          <w:lang w:bidi="ar-LB"/>
        </w:rPr>
        <w:t>we are</w:t>
      </w:r>
      <w:r w:rsidR="0049690E">
        <w:rPr>
          <w:rFonts w:asciiTheme="majorBidi" w:hAnsiTheme="majorBidi" w:cstheme="majorBidi"/>
          <w:sz w:val="24"/>
          <w:szCs w:val="24"/>
          <w:lang w:bidi="ar-LB"/>
        </w:rPr>
        <w:t xml:space="preserve"> talking about Jesus’ church</w:t>
      </w:r>
      <w:r w:rsidR="00866556">
        <w:rPr>
          <w:rFonts w:asciiTheme="majorBidi" w:hAnsiTheme="majorBidi" w:cstheme="majorBidi"/>
          <w:sz w:val="24"/>
          <w:szCs w:val="24"/>
          <w:lang w:bidi="ar-LB"/>
        </w:rPr>
        <w:t xml:space="preserve"> and not about buildings or ministry organizations. </w:t>
      </w:r>
      <w:r w:rsidR="00F71C7E">
        <w:rPr>
          <w:rFonts w:asciiTheme="majorBidi" w:hAnsiTheme="majorBidi" w:cstheme="majorBidi"/>
          <w:sz w:val="24"/>
          <w:szCs w:val="24"/>
          <w:lang w:bidi="ar-LB"/>
        </w:rPr>
        <w:t xml:space="preserve">We are speaking about His gathered people as His Body. </w:t>
      </w:r>
      <w:r w:rsidR="00D1143F">
        <w:rPr>
          <w:rFonts w:asciiTheme="majorBidi" w:hAnsiTheme="majorBidi" w:cstheme="majorBidi"/>
          <w:sz w:val="24"/>
          <w:szCs w:val="24"/>
          <w:lang w:bidi="ar-LB"/>
        </w:rPr>
        <w:t xml:space="preserve">Therefore, today we are going to talk about how to choose leaders for the great work of God’s Kingdom. </w:t>
      </w:r>
      <w:r w:rsidR="00151A7E">
        <w:rPr>
          <w:rFonts w:asciiTheme="majorBidi" w:hAnsiTheme="majorBidi" w:cstheme="majorBidi"/>
          <w:sz w:val="24"/>
          <w:szCs w:val="24"/>
          <w:lang w:bidi="ar-LB"/>
        </w:rPr>
        <w:t>Again, The Kingdom of God receives its leaders by revelation from the Lord, and not by establishing them by its own human ability.</w:t>
      </w:r>
      <w:r w:rsidR="00434797">
        <w:rPr>
          <w:rFonts w:asciiTheme="majorBidi" w:hAnsiTheme="majorBidi" w:cstheme="majorBidi"/>
          <w:sz w:val="24"/>
          <w:szCs w:val="24"/>
          <w:lang w:bidi="ar-LB"/>
        </w:rPr>
        <w:t xml:space="preserve"> Let’s see how this works…</w:t>
      </w:r>
    </w:p>
    <w:p w14:paraId="5FA2E6B1" w14:textId="7E46BE75" w:rsidR="00434797" w:rsidRDefault="00434797" w:rsidP="006466B2">
      <w:pPr>
        <w:jc w:val="both"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tab/>
        <w:t xml:space="preserve">The most important condition for the </w:t>
      </w:r>
      <w:r w:rsidR="00CC4EBE">
        <w:rPr>
          <w:rFonts w:asciiTheme="majorBidi" w:hAnsiTheme="majorBidi" w:cstheme="majorBidi"/>
          <w:sz w:val="24"/>
          <w:szCs w:val="24"/>
          <w:lang w:bidi="ar-LB"/>
        </w:rPr>
        <w:t xml:space="preserve">work of the Kingdom of God is the calling of the heart from God. </w:t>
      </w:r>
      <w:r w:rsidR="00997713">
        <w:rPr>
          <w:rFonts w:asciiTheme="majorBidi" w:hAnsiTheme="majorBidi" w:cstheme="majorBidi"/>
          <w:sz w:val="24"/>
          <w:szCs w:val="24"/>
          <w:lang w:bidi="ar-LB"/>
        </w:rPr>
        <w:t xml:space="preserve">In other words, whatever is a work for the church which spread’s Jesus’ salvation, </w:t>
      </w:r>
      <w:r w:rsidR="009012DC">
        <w:rPr>
          <w:rFonts w:asciiTheme="majorBidi" w:hAnsiTheme="majorBidi" w:cstheme="majorBidi"/>
          <w:sz w:val="24"/>
          <w:szCs w:val="24"/>
          <w:lang w:bidi="ar-LB"/>
        </w:rPr>
        <w:t>which</w:t>
      </w:r>
      <w:r w:rsidR="00997713">
        <w:rPr>
          <w:rFonts w:asciiTheme="majorBidi" w:hAnsiTheme="majorBidi" w:cstheme="majorBidi"/>
          <w:sz w:val="24"/>
          <w:szCs w:val="24"/>
          <w:lang w:bidi="ar-LB"/>
        </w:rPr>
        <w:t xml:space="preserve"> must be done by someone with a calling</w:t>
      </w:r>
      <w:r w:rsidR="009013D0">
        <w:rPr>
          <w:rStyle w:val="FootnoteReference"/>
          <w:rFonts w:asciiTheme="majorBidi" w:hAnsiTheme="majorBidi" w:cstheme="majorBidi"/>
          <w:sz w:val="24"/>
          <w:szCs w:val="24"/>
          <w:lang w:bidi="ar-LB"/>
        </w:rPr>
        <w:footnoteReference w:id="1"/>
      </w:r>
      <w:r w:rsidR="00997713">
        <w:rPr>
          <w:rFonts w:asciiTheme="majorBidi" w:hAnsiTheme="majorBidi" w:cstheme="majorBidi"/>
          <w:sz w:val="24"/>
          <w:szCs w:val="24"/>
          <w:lang w:bidi="ar-LB"/>
        </w:rPr>
        <w:t xml:space="preserve">. </w:t>
      </w:r>
      <w:r w:rsidR="001B7147">
        <w:rPr>
          <w:rFonts w:asciiTheme="majorBidi" w:hAnsiTheme="majorBidi" w:cstheme="majorBidi"/>
          <w:sz w:val="24"/>
          <w:szCs w:val="24"/>
          <w:lang w:bidi="ar-LB"/>
        </w:rPr>
        <w:t xml:space="preserve">The Apostle Peter felt the need to explain </w:t>
      </w:r>
      <w:r w:rsidR="00600F78">
        <w:rPr>
          <w:rFonts w:asciiTheme="majorBidi" w:hAnsiTheme="majorBidi" w:cstheme="majorBidi"/>
          <w:sz w:val="24"/>
          <w:szCs w:val="24"/>
          <w:lang w:bidi="ar-LB"/>
        </w:rPr>
        <w:t xml:space="preserve">the </w:t>
      </w:r>
      <w:r w:rsidR="009012DC">
        <w:rPr>
          <w:rFonts w:asciiTheme="majorBidi" w:hAnsiTheme="majorBidi" w:cstheme="majorBidi"/>
          <w:sz w:val="24"/>
          <w:szCs w:val="24"/>
          <w:lang w:bidi="ar-LB"/>
        </w:rPr>
        <w:t>reason</w:t>
      </w:r>
      <w:r w:rsidR="00600F78">
        <w:rPr>
          <w:rFonts w:asciiTheme="majorBidi" w:hAnsiTheme="majorBidi" w:cstheme="majorBidi"/>
          <w:sz w:val="24"/>
          <w:szCs w:val="24"/>
          <w:lang w:bidi="ar-LB"/>
        </w:rPr>
        <w:t xml:space="preserve"> Judas had to be put aside and why someone had to take his place. To have twelve Apostles</w:t>
      </w:r>
      <w:r w:rsidR="00942552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="00A1119C">
        <w:rPr>
          <w:rFonts w:asciiTheme="majorBidi" w:hAnsiTheme="majorBidi" w:cstheme="majorBidi"/>
          <w:sz w:val="24"/>
          <w:szCs w:val="24"/>
          <w:lang w:bidi="ar-LB"/>
        </w:rPr>
        <w:t xml:space="preserve">come out of the twelve tribes of Israel was a sign </w:t>
      </w:r>
      <w:r w:rsidR="00934604">
        <w:rPr>
          <w:rFonts w:asciiTheme="majorBidi" w:hAnsiTheme="majorBidi" w:cstheme="majorBidi"/>
          <w:sz w:val="24"/>
          <w:szCs w:val="24"/>
          <w:lang w:bidi="ar-LB"/>
        </w:rPr>
        <w:t xml:space="preserve">that God was creating a new people in the manifestation of the church of Jesus. </w:t>
      </w:r>
      <w:r w:rsidR="00CA5B3A">
        <w:rPr>
          <w:rFonts w:asciiTheme="majorBidi" w:hAnsiTheme="majorBidi" w:cstheme="majorBidi"/>
          <w:sz w:val="24"/>
          <w:szCs w:val="24"/>
          <w:lang w:bidi="ar-LB"/>
        </w:rPr>
        <w:t xml:space="preserve">Therefore, they needed someone to fill in the missing spot that had </w:t>
      </w:r>
      <w:r w:rsidR="009012DC">
        <w:rPr>
          <w:rFonts w:asciiTheme="majorBidi" w:hAnsiTheme="majorBidi" w:cstheme="majorBidi"/>
          <w:sz w:val="24"/>
          <w:szCs w:val="24"/>
          <w:lang w:bidi="ar-LB"/>
        </w:rPr>
        <w:t>firsthand experiences</w:t>
      </w:r>
      <w:r w:rsidR="00CA5B3A">
        <w:rPr>
          <w:rFonts w:asciiTheme="majorBidi" w:hAnsiTheme="majorBidi" w:cstheme="majorBidi"/>
          <w:sz w:val="24"/>
          <w:szCs w:val="24"/>
          <w:lang w:bidi="ar-LB"/>
        </w:rPr>
        <w:t xml:space="preserve"> with Jesus. They needed someone that </w:t>
      </w:r>
      <w:r w:rsidR="00BC172E">
        <w:rPr>
          <w:rFonts w:asciiTheme="majorBidi" w:hAnsiTheme="majorBidi" w:cstheme="majorBidi"/>
          <w:sz w:val="24"/>
          <w:szCs w:val="24"/>
          <w:lang w:bidi="ar-LB"/>
        </w:rPr>
        <w:t xml:space="preserve">had spent time with church leadership. And so, they brought two people and prayed before casting lots. </w:t>
      </w:r>
    </w:p>
    <w:p w14:paraId="60E7E0F8" w14:textId="1C9307D6" w:rsidR="00BC172E" w:rsidRDefault="00BC172E" w:rsidP="006466B2">
      <w:pPr>
        <w:jc w:val="both"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lastRenderedPageBreak/>
        <w:tab/>
        <w:t xml:space="preserve">There are situations in which you really need to pray before </w:t>
      </w:r>
      <w:r w:rsidR="002B71DF">
        <w:rPr>
          <w:rFonts w:asciiTheme="majorBidi" w:hAnsiTheme="majorBidi" w:cstheme="majorBidi"/>
          <w:sz w:val="24"/>
          <w:szCs w:val="24"/>
          <w:lang w:bidi="ar-LB"/>
        </w:rPr>
        <w:t xml:space="preserve">deciding anything. For example, there are churches that declare that their people must fast for a few days before they </w:t>
      </w:r>
      <w:r w:rsidR="00A57E45">
        <w:rPr>
          <w:rFonts w:asciiTheme="majorBidi" w:hAnsiTheme="majorBidi" w:cstheme="majorBidi"/>
          <w:sz w:val="24"/>
          <w:szCs w:val="24"/>
          <w:lang w:bidi="ar-LB"/>
        </w:rPr>
        <w:t xml:space="preserve">go through with selecting a leader. </w:t>
      </w:r>
      <w:r w:rsidR="009012DC">
        <w:rPr>
          <w:rFonts w:asciiTheme="majorBidi" w:hAnsiTheme="majorBidi" w:cstheme="majorBidi"/>
          <w:sz w:val="24"/>
          <w:szCs w:val="24"/>
          <w:lang w:bidi="ar-LB"/>
        </w:rPr>
        <w:t>Or</w:t>
      </w:r>
      <w:r w:rsidR="00A57E45">
        <w:rPr>
          <w:rFonts w:asciiTheme="majorBidi" w:hAnsiTheme="majorBidi" w:cstheme="majorBidi"/>
          <w:sz w:val="24"/>
          <w:szCs w:val="24"/>
          <w:lang w:bidi="ar-LB"/>
        </w:rPr>
        <w:t xml:space="preserve"> there are trips that </w:t>
      </w:r>
      <w:r w:rsidR="00C56409">
        <w:rPr>
          <w:rFonts w:asciiTheme="majorBidi" w:hAnsiTheme="majorBidi" w:cstheme="majorBidi"/>
          <w:sz w:val="24"/>
          <w:szCs w:val="24"/>
          <w:lang w:bidi="ar-LB"/>
        </w:rPr>
        <w:t>the</w:t>
      </w:r>
      <w:r w:rsidR="00A57E45">
        <w:rPr>
          <w:rFonts w:asciiTheme="majorBidi" w:hAnsiTheme="majorBidi" w:cstheme="majorBidi"/>
          <w:sz w:val="24"/>
          <w:szCs w:val="24"/>
          <w:lang w:bidi="ar-LB"/>
        </w:rPr>
        <w:t xml:space="preserve"> Lord does not want you to go on. How are you going to know which those are if you do not pray as to whether you should or </w:t>
      </w:r>
      <w:r w:rsidR="00BF2C64">
        <w:rPr>
          <w:rFonts w:asciiTheme="majorBidi" w:hAnsiTheme="majorBidi" w:cstheme="majorBidi"/>
          <w:sz w:val="24"/>
          <w:szCs w:val="24"/>
          <w:lang w:bidi="ar-LB"/>
        </w:rPr>
        <w:t>should not</w:t>
      </w:r>
      <w:r w:rsidR="00A57E45">
        <w:rPr>
          <w:rFonts w:asciiTheme="majorBidi" w:hAnsiTheme="majorBidi" w:cstheme="majorBidi"/>
          <w:sz w:val="24"/>
          <w:szCs w:val="24"/>
          <w:lang w:bidi="ar-LB"/>
        </w:rPr>
        <w:t xml:space="preserve"> go?</w:t>
      </w:r>
    </w:p>
    <w:p w14:paraId="4DD62FC2" w14:textId="7319D325" w:rsidR="00160E45" w:rsidRDefault="00160E45" w:rsidP="006466B2">
      <w:pPr>
        <w:jc w:val="both"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tab/>
        <w:t xml:space="preserve">Choosing leaders for the Kingdom is even more important. When we choose leaders for any kind of ministry, </w:t>
      </w:r>
      <w:r w:rsidR="00E5568A">
        <w:rPr>
          <w:rFonts w:asciiTheme="majorBidi" w:hAnsiTheme="majorBidi" w:cstheme="majorBidi"/>
          <w:sz w:val="24"/>
          <w:szCs w:val="24"/>
          <w:lang w:bidi="ar-LB"/>
        </w:rPr>
        <w:t xml:space="preserve">let us ask ourselves just how much we pray before we make suggestions of names. </w:t>
      </w:r>
      <w:r w:rsidR="00153779">
        <w:rPr>
          <w:rFonts w:asciiTheme="majorBidi" w:hAnsiTheme="majorBidi" w:cstheme="majorBidi"/>
          <w:sz w:val="24"/>
          <w:szCs w:val="24"/>
          <w:lang w:bidi="ar-LB"/>
        </w:rPr>
        <w:t xml:space="preserve">Just how often to we go to God </w:t>
      </w:r>
      <w:r w:rsidR="007E195B">
        <w:rPr>
          <w:rFonts w:asciiTheme="majorBidi" w:hAnsiTheme="majorBidi" w:cstheme="majorBidi"/>
          <w:sz w:val="24"/>
          <w:szCs w:val="24"/>
          <w:lang w:bidi="ar-LB"/>
        </w:rPr>
        <w:t xml:space="preserve">for Him to give a sign as to which candidate He prefers. This is where </w:t>
      </w:r>
      <w:r w:rsidR="00BF2C64">
        <w:rPr>
          <w:rFonts w:asciiTheme="majorBidi" w:hAnsiTheme="majorBidi" w:cstheme="majorBidi"/>
          <w:sz w:val="24"/>
          <w:szCs w:val="24"/>
          <w:lang w:bidi="ar-LB"/>
        </w:rPr>
        <w:t>a significant difference</w:t>
      </w:r>
      <w:r w:rsidR="007E195B">
        <w:rPr>
          <w:rFonts w:asciiTheme="majorBidi" w:hAnsiTheme="majorBidi" w:cstheme="majorBidi"/>
          <w:sz w:val="24"/>
          <w:szCs w:val="24"/>
          <w:lang w:bidi="ar-LB"/>
        </w:rPr>
        <w:t xml:space="preserve"> exists between the world and the Kingdom of God. We belong to the Kingdom of God </w:t>
      </w:r>
      <w:r w:rsidR="003A4F16">
        <w:rPr>
          <w:rFonts w:asciiTheme="majorBidi" w:hAnsiTheme="majorBidi" w:cstheme="majorBidi"/>
          <w:sz w:val="24"/>
          <w:szCs w:val="24"/>
          <w:lang w:bidi="ar-LB"/>
        </w:rPr>
        <w:t>–</w:t>
      </w:r>
      <w:r w:rsidR="007E195B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="003A4F16">
        <w:rPr>
          <w:rFonts w:asciiTheme="majorBidi" w:hAnsiTheme="majorBidi" w:cstheme="majorBidi"/>
          <w:sz w:val="24"/>
          <w:szCs w:val="24"/>
          <w:lang w:bidi="ar-LB"/>
        </w:rPr>
        <w:t xml:space="preserve">that means that our laws by which we operate are different than the world’s laws. </w:t>
      </w:r>
      <w:r w:rsidR="00B93168">
        <w:rPr>
          <w:rFonts w:asciiTheme="majorBidi" w:hAnsiTheme="majorBidi" w:cstheme="majorBidi"/>
          <w:sz w:val="24"/>
          <w:szCs w:val="24"/>
          <w:lang w:bidi="ar-LB"/>
        </w:rPr>
        <w:t xml:space="preserve">The world chooses its leaders </w:t>
      </w:r>
      <w:r w:rsidR="00782504">
        <w:rPr>
          <w:rFonts w:asciiTheme="majorBidi" w:hAnsiTheme="majorBidi" w:cstheme="majorBidi"/>
          <w:sz w:val="24"/>
          <w:szCs w:val="24"/>
          <w:lang w:bidi="ar-LB"/>
        </w:rPr>
        <w:t xml:space="preserve">only by its own abilities. We, however, need to first receive from God the revelation about whom should be in what role or position. </w:t>
      </w:r>
      <w:r w:rsidR="00E0730D">
        <w:rPr>
          <w:rFonts w:asciiTheme="majorBidi" w:hAnsiTheme="majorBidi" w:cstheme="majorBidi"/>
          <w:sz w:val="24"/>
          <w:szCs w:val="24"/>
          <w:lang w:bidi="ar-LB"/>
        </w:rPr>
        <w:t xml:space="preserve">The church is called to choose its leaders by prayer first. </w:t>
      </w:r>
    </w:p>
    <w:p w14:paraId="3F5645FC" w14:textId="0E46F90E" w:rsidR="00E0730D" w:rsidRPr="00934604" w:rsidRDefault="00E0730D" w:rsidP="006466B2">
      <w:pPr>
        <w:jc w:val="both"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tab/>
        <w:t xml:space="preserve">Today, if you, regardless of age, have a call to serve </w:t>
      </w:r>
      <w:r w:rsidR="00D6350C">
        <w:rPr>
          <w:rFonts w:asciiTheme="majorBidi" w:hAnsiTheme="majorBidi" w:cstheme="majorBidi"/>
          <w:sz w:val="24"/>
          <w:szCs w:val="24"/>
          <w:lang w:bidi="ar-LB"/>
        </w:rPr>
        <w:t xml:space="preserve">in a church ministry, do not delay your answer to God, but rather prepare yourself to do that work. Pray, seek a sign, and be ready to serve. </w:t>
      </w:r>
      <w:r w:rsidR="00700AA1">
        <w:rPr>
          <w:rFonts w:asciiTheme="majorBidi" w:hAnsiTheme="majorBidi" w:cstheme="majorBidi"/>
          <w:sz w:val="24"/>
          <w:szCs w:val="24"/>
          <w:lang w:bidi="ar-LB"/>
        </w:rPr>
        <w:t xml:space="preserve">Again, </w:t>
      </w:r>
      <w:r w:rsidR="00BF2C64">
        <w:rPr>
          <w:rFonts w:asciiTheme="majorBidi" w:hAnsiTheme="majorBidi" w:cstheme="majorBidi"/>
          <w:sz w:val="24"/>
          <w:szCs w:val="24"/>
          <w:lang w:bidi="ar-LB"/>
        </w:rPr>
        <w:t>the</w:t>
      </w:r>
      <w:r w:rsidR="00700AA1">
        <w:rPr>
          <w:rFonts w:asciiTheme="majorBidi" w:hAnsiTheme="majorBidi" w:cstheme="majorBidi"/>
          <w:sz w:val="24"/>
          <w:szCs w:val="24"/>
          <w:lang w:bidi="ar-LB"/>
        </w:rPr>
        <w:t xml:space="preserve"> most important condition for the work of the Kingdom of God is the calling of the heart from God.</w:t>
      </w:r>
      <w:r w:rsidR="00700AA1" w:rsidRPr="00700AA1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="00700AA1">
        <w:rPr>
          <w:rFonts w:asciiTheme="majorBidi" w:hAnsiTheme="majorBidi" w:cstheme="majorBidi"/>
          <w:sz w:val="24"/>
          <w:szCs w:val="24"/>
          <w:lang w:bidi="ar-LB"/>
        </w:rPr>
        <w:t xml:space="preserve">The Kingdom of God </w:t>
      </w:r>
      <w:r w:rsidR="00700AA1" w:rsidRPr="00151A7E">
        <w:rPr>
          <w:rFonts w:asciiTheme="majorBidi" w:hAnsiTheme="majorBidi" w:cstheme="majorBidi"/>
          <w:sz w:val="24"/>
          <w:szCs w:val="24"/>
          <w:u w:val="single"/>
          <w:lang w:bidi="ar-LB"/>
        </w:rPr>
        <w:t>receives</w:t>
      </w:r>
      <w:r w:rsidR="00700AA1">
        <w:rPr>
          <w:rFonts w:asciiTheme="majorBidi" w:hAnsiTheme="majorBidi" w:cstheme="majorBidi"/>
          <w:sz w:val="24"/>
          <w:szCs w:val="24"/>
          <w:lang w:bidi="ar-LB"/>
        </w:rPr>
        <w:t xml:space="preserve"> its leaders by revelation from the Lord and does not establish them by its own human ability. The Lord bless you all. Amen.</w:t>
      </w:r>
    </w:p>
    <w:sectPr w:rsidR="00E0730D" w:rsidRPr="0093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8AA9" w14:textId="77777777" w:rsidR="004E089A" w:rsidRDefault="004E089A" w:rsidP="009013D0">
      <w:pPr>
        <w:spacing w:line="240" w:lineRule="auto"/>
      </w:pPr>
      <w:r>
        <w:separator/>
      </w:r>
    </w:p>
  </w:endnote>
  <w:endnote w:type="continuationSeparator" w:id="0">
    <w:p w14:paraId="79F571CD" w14:textId="77777777" w:rsidR="004E089A" w:rsidRDefault="004E089A" w:rsidP="00901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A3E2" w14:textId="77777777" w:rsidR="004E089A" w:rsidRDefault="004E089A" w:rsidP="009013D0">
      <w:pPr>
        <w:spacing w:line="240" w:lineRule="auto"/>
      </w:pPr>
      <w:r>
        <w:separator/>
      </w:r>
    </w:p>
  </w:footnote>
  <w:footnote w:type="continuationSeparator" w:id="0">
    <w:p w14:paraId="2E6DA78D" w14:textId="77777777" w:rsidR="004E089A" w:rsidRDefault="004E089A" w:rsidP="009013D0">
      <w:pPr>
        <w:spacing w:line="240" w:lineRule="auto"/>
      </w:pPr>
      <w:r>
        <w:continuationSeparator/>
      </w:r>
    </w:p>
  </w:footnote>
  <w:footnote w:id="1">
    <w:p w14:paraId="6E5E2653" w14:textId="5E9B9DD8" w:rsidR="009013D0" w:rsidRDefault="009013D0" w:rsidP="001B714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Please note that a calling does not have to be to full-time ministry – it just has to be a strong gift that God has given for the person to use for the growth of </w:t>
      </w:r>
      <w:r w:rsidR="006C22CF">
        <w:t xml:space="preserve">God’s people, and thus the Kingdom.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C3"/>
    <w:rsid w:val="00072361"/>
    <w:rsid w:val="00151A7E"/>
    <w:rsid w:val="00153779"/>
    <w:rsid w:val="00160E45"/>
    <w:rsid w:val="00180A36"/>
    <w:rsid w:val="001B7147"/>
    <w:rsid w:val="002527F5"/>
    <w:rsid w:val="002B71DF"/>
    <w:rsid w:val="003A4F16"/>
    <w:rsid w:val="00434797"/>
    <w:rsid w:val="0049690E"/>
    <w:rsid w:val="004E089A"/>
    <w:rsid w:val="00504969"/>
    <w:rsid w:val="005360CB"/>
    <w:rsid w:val="00553859"/>
    <w:rsid w:val="00600F78"/>
    <w:rsid w:val="006318C3"/>
    <w:rsid w:val="006466B2"/>
    <w:rsid w:val="00672D68"/>
    <w:rsid w:val="006C22CF"/>
    <w:rsid w:val="00700AA1"/>
    <w:rsid w:val="00782504"/>
    <w:rsid w:val="007E195B"/>
    <w:rsid w:val="00831B34"/>
    <w:rsid w:val="00866556"/>
    <w:rsid w:val="008F76A5"/>
    <w:rsid w:val="009012DC"/>
    <w:rsid w:val="009013D0"/>
    <w:rsid w:val="00934604"/>
    <w:rsid w:val="00942552"/>
    <w:rsid w:val="009720BD"/>
    <w:rsid w:val="00997713"/>
    <w:rsid w:val="00A1119C"/>
    <w:rsid w:val="00A57E45"/>
    <w:rsid w:val="00A90766"/>
    <w:rsid w:val="00A93240"/>
    <w:rsid w:val="00B93168"/>
    <w:rsid w:val="00BB142C"/>
    <w:rsid w:val="00BC172E"/>
    <w:rsid w:val="00BF2C64"/>
    <w:rsid w:val="00BF53EF"/>
    <w:rsid w:val="00C56409"/>
    <w:rsid w:val="00CA5B3A"/>
    <w:rsid w:val="00CC4EBE"/>
    <w:rsid w:val="00D1143F"/>
    <w:rsid w:val="00D6350C"/>
    <w:rsid w:val="00E0730D"/>
    <w:rsid w:val="00E5568A"/>
    <w:rsid w:val="00E82683"/>
    <w:rsid w:val="00EF0BED"/>
    <w:rsid w:val="00F7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D8AC"/>
  <w15:chartTrackingRefBased/>
  <w15:docId w15:val="{E957FFEB-8731-4FC0-91E7-284780CF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68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2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6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13D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2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iblegateway.com/passage/?search=acts+1&amp;version=ES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B1A094262D941BA5574E404554EE7" ma:contentTypeVersion="8" ma:contentTypeDescription="Create a new document." ma:contentTypeScope="" ma:versionID="18fe33948d1db73cfe1445de4ba5c0b9">
  <xsd:schema xmlns:xsd="http://www.w3.org/2001/XMLSchema" xmlns:xs="http://www.w3.org/2001/XMLSchema" xmlns:p="http://schemas.microsoft.com/office/2006/metadata/properties" xmlns:ns3="5baf2606-897e-494b-97ab-95b37480eed0" xmlns:ns4="28fba8d2-c356-4d2f-b943-03fb31ba8df7" targetNamespace="http://schemas.microsoft.com/office/2006/metadata/properties" ma:root="true" ma:fieldsID="92276bfc290efb8e034758b7b5a295f2" ns3:_="" ns4:_="">
    <xsd:import namespace="5baf2606-897e-494b-97ab-95b37480eed0"/>
    <xsd:import namespace="28fba8d2-c356-4d2f-b943-03fb31ba8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2606-897e-494b-97ab-95b37480e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ba8d2-c356-4d2f-b943-03fb31ba8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af2606-897e-494b-97ab-95b37480eed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E7EF8-14F8-4E88-A981-6C8B9CBA4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2606-897e-494b-97ab-95b37480eed0"/>
    <ds:schemaRef ds:uri="28fba8d2-c356-4d2f-b943-03fb31ba8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019DB-9E8E-438B-8594-F61F9B2960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07AA24-94A8-4AFF-9919-79F13B0FA80F}">
  <ds:schemaRefs>
    <ds:schemaRef ds:uri="http://schemas.microsoft.com/office/2006/metadata/properties"/>
    <ds:schemaRef ds:uri="http://schemas.microsoft.com/office/infopath/2007/PartnerControls"/>
    <ds:schemaRef ds:uri="5baf2606-897e-494b-97ab-95b37480eed0"/>
  </ds:schemaRefs>
</ds:datastoreItem>
</file>

<file path=customXml/itemProps4.xml><?xml version="1.0" encoding="utf-8"?>
<ds:datastoreItem xmlns:ds="http://schemas.openxmlformats.org/officeDocument/2006/customXml" ds:itemID="{FAE13658-0840-430B-9AC9-2C56C2779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Garabedian</dc:creator>
  <cp:keywords/>
  <dc:description/>
  <cp:lastModifiedBy>APC Office</cp:lastModifiedBy>
  <cp:revision>2</cp:revision>
  <dcterms:created xsi:type="dcterms:W3CDTF">2023-05-05T15:58:00Z</dcterms:created>
  <dcterms:modified xsi:type="dcterms:W3CDTF">2023-05-05T15:58:00Z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0x010100899B1A094262D941BA5574E404554EE7</vt:lpwstr>
  </property>
</Properties>
</file>