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B56C" w14:textId="466ADCE4" w:rsidR="004E79A6" w:rsidRDefault="00B23055" w:rsidP="00B23055">
      <w:pPr>
        <w:jc w:val="center"/>
        <w:rPr>
          <w:rFonts w:ascii="Times New Roman" w:hAnsi="Times New Roman" w:cs="Times New Roman"/>
        </w:rPr>
      </w:pPr>
      <w:r>
        <w:rPr>
          <w:rFonts w:ascii="Times New Roman" w:hAnsi="Times New Roman" w:cs="Times New Roman"/>
          <w:b/>
          <w:bCs/>
        </w:rPr>
        <w:t>Resurrection for Ministry</w:t>
      </w:r>
    </w:p>
    <w:p w14:paraId="0CA8E582" w14:textId="46795510" w:rsidR="008C107A" w:rsidRDefault="008C107A" w:rsidP="008C107A">
      <w:pPr>
        <w:rPr>
          <w:rFonts w:ascii="Times New Roman" w:hAnsi="Times New Roman" w:cs="Times New Roman"/>
        </w:rPr>
      </w:pPr>
    </w:p>
    <w:p w14:paraId="3A9ED5A2" w14:textId="64C207C6" w:rsidR="008C107A" w:rsidRPr="008C107A" w:rsidRDefault="008C107A" w:rsidP="008C107A">
      <w:pPr>
        <w:rPr>
          <w:rFonts w:ascii="Times New Roman" w:eastAsia="Times New Roman" w:hAnsi="Times New Roman" w:cs="Times New Roman"/>
          <w:i/>
          <w:iCs/>
          <w:color w:val="000000"/>
        </w:rPr>
      </w:pPr>
      <w:r>
        <w:rPr>
          <w:rFonts w:ascii="Times New Roman" w:hAnsi="Times New Roman" w:cs="Times New Roman"/>
        </w:rPr>
        <w:tab/>
      </w:r>
      <w:r w:rsidRPr="008C107A">
        <w:rPr>
          <w:rFonts w:ascii="Times New Roman" w:eastAsia="Times New Roman" w:hAnsi="Times New Roman" w:cs="Times New Roman"/>
          <w:i/>
          <w:iCs/>
          <w:color w:val="000000"/>
        </w:rPr>
        <w:t>Now after the Sabbath, toward the dawn of the first day of the week, Mary Magdalene and the other Mary went to see the tomb.</w:t>
      </w:r>
      <w:r w:rsidRPr="008C107A">
        <w:rPr>
          <w:rFonts w:ascii="Times New Roman" w:eastAsia="Times New Roman" w:hAnsi="Times New Roman" w:cs="Times New Roman"/>
          <w:b/>
          <w:bCs/>
          <w:i/>
          <w:iCs/>
          <w:color w:val="000000"/>
          <w:vertAlign w:val="superscript"/>
        </w:rPr>
        <w:t>2 </w:t>
      </w:r>
      <w:r w:rsidRPr="008C107A">
        <w:rPr>
          <w:rFonts w:ascii="Times New Roman" w:eastAsia="Times New Roman" w:hAnsi="Times New Roman" w:cs="Times New Roman"/>
          <w:i/>
          <w:iCs/>
          <w:color w:val="000000"/>
        </w:rPr>
        <w:t>And behold, there was a great earthquake, for an angel of the Lord descended from heaven and came and rolled back the stone and sat on it.</w:t>
      </w:r>
      <w:r w:rsidRPr="008C107A">
        <w:rPr>
          <w:rFonts w:ascii="Times New Roman" w:eastAsia="Times New Roman" w:hAnsi="Times New Roman" w:cs="Times New Roman"/>
          <w:i/>
          <w:iCs/>
          <w:color w:val="000000"/>
          <w:shd w:val="clear" w:color="auto" w:fill="FFFFFF"/>
        </w:rPr>
        <w:t> </w:t>
      </w:r>
      <w:r w:rsidRPr="008C107A">
        <w:rPr>
          <w:rFonts w:ascii="Times New Roman" w:eastAsia="Times New Roman" w:hAnsi="Times New Roman" w:cs="Times New Roman"/>
          <w:b/>
          <w:bCs/>
          <w:i/>
          <w:iCs/>
          <w:color w:val="000000"/>
          <w:vertAlign w:val="superscript"/>
        </w:rPr>
        <w:t>3 </w:t>
      </w:r>
      <w:r w:rsidRPr="008C107A">
        <w:rPr>
          <w:rFonts w:ascii="Times New Roman" w:eastAsia="Times New Roman" w:hAnsi="Times New Roman" w:cs="Times New Roman"/>
          <w:i/>
          <w:iCs/>
          <w:color w:val="000000"/>
        </w:rPr>
        <w:t>His appearance was like lightning, and his clothing white as snow.</w:t>
      </w:r>
      <w:r w:rsidRPr="008C107A">
        <w:rPr>
          <w:rFonts w:ascii="Times New Roman" w:eastAsia="Times New Roman" w:hAnsi="Times New Roman" w:cs="Times New Roman"/>
          <w:i/>
          <w:iCs/>
          <w:color w:val="000000"/>
          <w:shd w:val="clear" w:color="auto" w:fill="FFFFFF"/>
        </w:rPr>
        <w:t> </w:t>
      </w:r>
      <w:r w:rsidRPr="008C107A">
        <w:rPr>
          <w:rFonts w:ascii="Times New Roman" w:eastAsia="Times New Roman" w:hAnsi="Times New Roman" w:cs="Times New Roman"/>
          <w:b/>
          <w:bCs/>
          <w:i/>
          <w:iCs/>
          <w:color w:val="000000"/>
          <w:vertAlign w:val="superscript"/>
        </w:rPr>
        <w:t>4 </w:t>
      </w:r>
      <w:r w:rsidRPr="008C107A">
        <w:rPr>
          <w:rFonts w:ascii="Times New Roman" w:eastAsia="Times New Roman" w:hAnsi="Times New Roman" w:cs="Times New Roman"/>
          <w:i/>
          <w:iCs/>
          <w:color w:val="000000"/>
        </w:rPr>
        <w:t>And for fear of him the guards trembled and became like dead men.</w:t>
      </w:r>
      <w:r w:rsidRPr="008C107A">
        <w:rPr>
          <w:rFonts w:ascii="Times New Roman" w:eastAsia="Times New Roman" w:hAnsi="Times New Roman" w:cs="Times New Roman"/>
          <w:i/>
          <w:iCs/>
          <w:color w:val="000000"/>
          <w:shd w:val="clear" w:color="auto" w:fill="FFFFFF"/>
        </w:rPr>
        <w:t> </w:t>
      </w:r>
      <w:r w:rsidRPr="008C107A">
        <w:rPr>
          <w:rFonts w:ascii="Times New Roman" w:eastAsia="Times New Roman" w:hAnsi="Times New Roman" w:cs="Times New Roman"/>
          <w:b/>
          <w:bCs/>
          <w:i/>
          <w:iCs/>
          <w:color w:val="000000"/>
          <w:vertAlign w:val="superscript"/>
        </w:rPr>
        <w:t>5 </w:t>
      </w:r>
      <w:r w:rsidRPr="008C107A">
        <w:rPr>
          <w:rFonts w:ascii="Times New Roman" w:eastAsia="Times New Roman" w:hAnsi="Times New Roman" w:cs="Times New Roman"/>
          <w:i/>
          <w:iCs/>
          <w:color w:val="000000"/>
        </w:rPr>
        <w:t>But the angel said to the women, “Do not be afraid, for I know that you seek Jesus who was crucified.</w:t>
      </w:r>
      <w:r w:rsidRPr="008C107A">
        <w:rPr>
          <w:rFonts w:ascii="Times New Roman" w:eastAsia="Times New Roman" w:hAnsi="Times New Roman" w:cs="Times New Roman"/>
          <w:i/>
          <w:iCs/>
          <w:color w:val="000000"/>
          <w:shd w:val="clear" w:color="auto" w:fill="FFFFFF"/>
        </w:rPr>
        <w:t> </w:t>
      </w:r>
      <w:r w:rsidRPr="008C107A">
        <w:rPr>
          <w:rFonts w:ascii="Times New Roman" w:eastAsia="Times New Roman" w:hAnsi="Times New Roman" w:cs="Times New Roman"/>
          <w:b/>
          <w:bCs/>
          <w:i/>
          <w:iCs/>
          <w:color w:val="000000"/>
          <w:vertAlign w:val="superscript"/>
        </w:rPr>
        <w:t>6 </w:t>
      </w:r>
      <w:r w:rsidRPr="008C107A">
        <w:rPr>
          <w:rFonts w:ascii="Times New Roman" w:eastAsia="Times New Roman" w:hAnsi="Times New Roman" w:cs="Times New Roman"/>
          <w:i/>
          <w:iCs/>
          <w:color w:val="000000"/>
        </w:rPr>
        <w:t>He is not here, for he has risen, as he said. Come, see the place where he lay.</w:t>
      </w:r>
      <w:r w:rsidRPr="008C107A">
        <w:rPr>
          <w:rFonts w:ascii="Times New Roman" w:eastAsia="Times New Roman" w:hAnsi="Times New Roman" w:cs="Times New Roman"/>
          <w:i/>
          <w:iCs/>
          <w:color w:val="000000"/>
          <w:shd w:val="clear" w:color="auto" w:fill="FFFFFF"/>
        </w:rPr>
        <w:t> </w:t>
      </w:r>
      <w:r w:rsidRPr="008C107A">
        <w:rPr>
          <w:rFonts w:ascii="Times New Roman" w:eastAsia="Times New Roman" w:hAnsi="Times New Roman" w:cs="Times New Roman"/>
          <w:b/>
          <w:bCs/>
          <w:i/>
          <w:iCs/>
          <w:color w:val="000000"/>
          <w:vertAlign w:val="superscript"/>
        </w:rPr>
        <w:t>7 </w:t>
      </w:r>
      <w:r w:rsidRPr="008C107A">
        <w:rPr>
          <w:rFonts w:ascii="Times New Roman" w:eastAsia="Times New Roman" w:hAnsi="Times New Roman" w:cs="Times New Roman"/>
          <w:i/>
          <w:iCs/>
          <w:color w:val="000000"/>
        </w:rPr>
        <w:t>Then go quickly and tell his disciples that he has risen from the dead, and behold, he is going before you to Galilee; there you will see him. See, I have told you.”</w:t>
      </w:r>
      <w:r w:rsidRPr="008C107A">
        <w:rPr>
          <w:rFonts w:ascii="Times New Roman" w:eastAsia="Times New Roman" w:hAnsi="Times New Roman" w:cs="Times New Roman"/>
          <w:i/>
          <w:iCs/>
          <w:color w:val="000000"/>
          <w:shd w:val="clear" w:color="auto" w:fill="FFFFFF"/>
        </w:rPr>
        <w:t> </w:t>
      </w:r>
      <w:r w:rsidRPr="008C107A">
        <w:rPr>
          <w:rFonts w:ascii="Times New Roman" w:eastAsia="Times New Roman" w:hAnsi="Times New Roman" w:cs="Times New Roman"/>
          <w:b/>
          <w:bCs/>
          <w:i/>
          <w:iCs/>
          <w:color w:val="000000"/>
          <w:vertAlign w:val="superscript"/>
        </w:rPr>
        <w:t>8 </w:t>
      </w:r>
      <w:r w:rsidRPr="008C107A">
        <w:rPr>
          <w:rFonts w:ascii="Times New Roman" w:eastAsia="Times New Roman" w:hAnsi="Times New Roman" w:cs="Times New Roman"/>
          <w:i/>
          <w:iCs/>
          <w:color w:val="000000"/>
        </w:rPr>
        <w:t xml:space="preserve">So they departed quickly from the tomb with fear and great </w:t>
      </w:r>
      <w:r w:rsidR="00CB5BE6" w:rsidRPr="008C107A">
        <w:rPr>
          <w:rFonts w:ascii="Times New Roman" w:eastAsia="Times New Roman" w:hAnsi="Times New Roman" w:cs="Times New Roman"/>
          <w:i/>
          <w:iCs/>
          <w:color w:val="000000"/>
        </w:rPr>
        <w:t>joy and</w:t>
      </w:r>
      <w:r w:rsidRPr="008C107A">
        <w:rPr>
          <w:rFonts w:ascii="Times New Roman" w:eastAsia="Times New Roman" w:hAnsi="Times New Roman" w:cs="Times New Roman"/>
          <w:i/>
          <w:iCs/>
          <w:color w:val="000000"/>
        </w:rPr>
        <w:t xml:space="preserve"> ran to tell his disciples.</w:t>
      </w:r>
      <w:r w:rsidRPr="008C107A">
        <w:rPr>
          <w:rFonts w:ascii="Times New Roman" w:eastAsia="Times New Roman" w:hAnsi="Times New Roman" w:cs="Times New Roman"/>
          <w:i/>
          <w:iCs/>
          <w:color w:val="000000"/>
          <w:shd w:val="clear" w:color="auto" w:fill="FFFFFF"/>
        </w:rPr>
        <w:t> </w:t>
      </w:r>
      <w:r w:rsidRPr="008C107A">
        <w:rPr>
          <w:rFonts w:ascii="Times New Roman" w:eastAsia="Times New Roman" w:hAnsi="Times New Roman" w:cs="Times New Roman"/>
          <w:b/>
          <w:bCs/>
          <w:i/>
          <w:iCs/>
          <w:color w:val="000000"/>
          <w:vertAlign w:val="superscript"/>
        </w:rPr>
        <w:t>9 </w:t>
      </w:r>
      <w:r w:rsidRPr="008C107A">
        <w:rPr>
          <w:rFonts w:ascii="Times New Roman" w:eastAsia="Times New Roman" w:hAnsi="Times New Roman" w:cs="Times New Roman"/>
          <w:i/>
          <w:iCs/>
          <w:color w:val="000000"/>
        </w:rPr>
        <w:t>And behold, Jesus met them and said, “Greetings!” And they came up and took hold of his feet and worshiped him.</w:t>
      </w:r>
      <w:r w:rsidRPr="008C107A">
        <w:rPr>
          <w:rFonts w:ascii="Times New Roman" w:eastAsia="Times New Roman" w:hAnsi="Times New Roman" w:cs="Times New Roman"/>
          <w:i/>
          <w:iCs/>
          <w:color w:val="000000"/>
          <w:shd w:val="clear" w:color="auto" w:fill="FFFFFF"/>
        </w:rPr>
        <w:t> </w:t>
      </w:r>
      <w:r w:rsidRPr="008C107A">
        <w:rPr>
          <w:rFonts w:ascii="Times New Roman" w:eastAsia="Times New Roman" w:hAnsi="Times New Roman" w:cs="Times New Roman"/>
          <w:b/>
          <w:bCs/>
          <w:i/>
          <w:iCs/>
          <w:color w:val="000000"/>
          <w:vertAlign w:val="superscript"/>
        </w:rPr>
        <w:t>10 </w:t>
      </w:r>
      <w:r w:rsidRPr="008C107A">
        <w:rPr>
          <w:rFonts w:ascii="Times New Roman" w:eastAsia="Times New Roman" w:hAnsi="Times New Roman" w:cs="Times New Roman"/>
          <w:i/>
          <w:iCs/>
          <w:color w:val="000000"/>
        </w:rPr>
        <w:t>Then Jesus said to them, “Do not be afraid; go and tell my brothers to go to Galilee, and there they will see me.” (Matthew 28:1-10)</w:t>
      </w:r>
    </w:p>
    <w:p w14:paraId="32E5A7C6" w14:textId="40818D90" w:rsidR="008C107A" w:rsidRPr="008C107A" w:rsidRDefault="008C107A" w:rsidP="008C107A">
      <w:pPr>
        <w:ind w:firstLine="720"/>
        <w:rPr>
          <w:rFonts w:ascii="Times New Roman" w:eastAsia="Times New Roman" w:hAnsi="Times New Roman" w:cs="Times New Roman"/>
          <w:i/>
          <w:iCs/>
        </w:rPr>
      </w:pPr>
      <w:r w:rsidRPr="008C107A">
        <w:rPr>
          <w:rFonts w:ascii="Times New Roman" w:eastAsia="Times New Roman" w:hAnsi="Times New Roman" w:cs="Times New Roman"/>
          <w:b/>
          <w:bCs/>
          <w:i/>
          <w:iCs/>
          <w:color w:val="000000"/>
          <w:vertAlign w:val="superscript"/>
        </w:rPr>
        <w:t>16 </w:t>
      </w:r>
      <w:r w:rsidRPr="008C107A">
        <w:rPr>
          <w:rFonts w:ascii="Times New Roman" w:eastAsia="Times New Roman" w:hAnsi="Times New Roman" w:cs="Times New Roman"/>
          <w:i/>
          <w:iCs/>
          <w:color w:val="000000"/>
        </w:rPr>
        <w:t>Now the eleven disciples went to Galilee, to the mountain to which Jesus had directed them.</w:t>
      </w:r>
      <w:r w:rsidRPr="008C107A">
        <w:rPr>
          <w:rFonts w:ascii="Times New Roman" w:eastAsia="Times New Roman" w:hAnsi="Times New Roman" w:cs="Times New Roman"/>
          <w:i/>
          <w:iCs/>
          <w:color w:val="000000"/>
          <w:shd w:val="clear" w:color="auto" w:fill="FFFFFF"/>
        </w:rPr>
        <w:t> </w:t>
      </w:r>
      <w:r w:rsidRPr="008C107A">
        <w:rPr>
          <w:rFonts w:ascii="Times New Roman" w:eastAsia="Times New Roman" w:hAnsi="Times New Roman" w:cs="Times New Roman"/>
          <w:b/>
          <w:bCs/>
          <w:i/>
          <w:iCs/>
          <w:color w:val="000000"/>
          <w:vertAlign w:val="superscript"/>
        </w:rPr>
        <w:t>17 </w:t>
      </w:r>
      <w:r w:rsidRPr="008C107A">
        <w:rPr>
          <w:rFonts w:ascii="Times New Roman" w:eastAsia="Times New Roman" w:hAnsi="Times New Roman" w:cs="Times New Roman"/>
          <w:i/>
          <w:iCs/>
          <w:color w:val="000000"/>
        </w:rPr>
        <w:t>And when they saw him they worshiped him, but some doubted.</w:t>
      </w:r>
      <w:r w:rsidRPr="008C107A">
        <w:rPr>
          <w:rFonts w:ascii="Times New Roman" w:eastAsia="Times New Roman" w:hAnsi="Times New Roman" w:cs="Times New Roman"/>
          <w:i/>
          <w:iCs/>
          <w:color w:val="000000"/>
          <w:shd w:val="clear" w:color="auto" w:fill="FFFFFF"/>
        </w:rPr>
        <w:t> </w:t>
      </w:r>
      <w:r w:rsidRPr="008C107A">
        <w:rPr>
          <w:rFonts w:ascii="Times New Roman" w:eastAsia="Times New Roman" w:hAnsi="Times New Roman" w:cs="Times New Roman"/>
          <w:b/>
          <w:bCs/>
          <w:i/>
          <w:iCs/>
          <w:color w:val="000000"/>
          <w:vertAlign w:val="superscript"/>
        </w:rPr>
        <w:t>18 </w:t>
      </w:r>
      <w:r w:rsidRPr="008C107A">
        <w:rPr>
          <w:rFonts w:ascii="Times New Roman" w:eastAsia="Times New Roman" w:hAnsi="Times New Roman" w:cs="Times New Roman"/>
          <w:i/>
          <w:iCs/>
          <w:color w:val="000000"/>
        </w:rPr>
        <w:t>And Jesus came and said to them, “All authority in heaven and on earth has been given to me.</w:t>
      </w:r>
      <w:r w:rsidRPr="008C107A">
        <w:rPr>
          <w:rFonts w:ascii="Times New Roman" w:eastAsia="Times New Roman" w:hAnsi="Times New Roman" w:cs="Times New Roman"/>
          <w:b/>
          <w:bCs/>
          <w:i/>
          <w:iCs/>
          <w:color w:val="000000"/>
          <w:vertAlign w:val="superscript"/>
        </w:rPr>
        <w:t>19 </w:t>
      </w:r>
      <w:r w:rsidRPr="008C107A">
        <w:rPr>
          <w:rFonts w:ascii="Times New Roman" w:eastAsia="Times New Roman" w:hAnsi="Times New Roman" w:cs="Times New Roman"/>
          <w:i/>
          <w:iCs/>
          <w:color w:val="000000"/>
        </w:rPr>
        <w:t>Go therefore and make disciples of all nations, baptizing them in the name of the Father and of the Son and of the Holy Spirit,</w:t>
      </w:r>
      <w:r w:rsidRPr="008C107A">
        <w:rPr>
          <w:rFonts w:ascii="Times New Roman" w:eastAsia="Times New Roman" w:hAnsi="Times New Roman" w:cs="Times New Roman"/>
          <w:b/>
          <w:bCs/>
          <w:i/>
          <w:iCs/>
          <w:color w:val="000000"/>
          <w:vertAlign w:val="superscript"/>
        </w:rPr>
        <w:t>20 </w:t>
      </w:r>
      <w:r w:rsidRPr="008C107A">
        <w:rPr>
          <w:rFonts w:ascii="Times New Roman" w:eastAsia="Times New Roman" w:hAnsi="Times New Roman" w:cs="Times New Roman"/>
          <w:i/>
          <w:iCs/>
          <w:color w:val="000000"/>
        </w:rPr>
        <w:t>teaching them to observe all that I have commanded you. And behold, I am with you always, to the end of the age.” (Matthew 28:16-20, ESV)</w:t>
      </w:r>
    </w:p>
    <w:p w14:paraId="12EC0ED4" w14:textId="77777777" w:rsidR="008C107A" w:rsidRPr="008C107A" w:rsidRDefault="008C107A" w:rsidP="008C107A">
      <w:pPr>
        <w:rPr>
          <w:rFonts w:ascii="Times New Roman" w:eastAsia="Times New Roman" w:hAnsi="Times New Roman" w:cs="Times New Roman"/>
        </w:rPr>
      </w:pPr>
    </w:p>
    <w:p w14:paraId="37C1206D" w14:textId="02B133FD" w:rsidR="008C107A" w:rsidRDefault="008C107A" w:rsidP="00336C83">
      <w:pPr>
        <w:jc w:val="both"/>
        <w:rPr>
          <w:rFonts w:ascii="Times New Roman" w:hAnsi="Times New Roman" w:cs="Times New Roman"/>
        </w:rPr>
      </w:pPr>
      <w:r>
        <w:rPr>
          <w:rFonts w:ascii="Times New Roman" w:hAnsi="Times New Roman" w:cs="Times New Roman"/>
        </w:rPr>
        <w:tab/>
        <w:t>Jesus’ resurrection drives each believer to service. Christ is risen from the dead, blessed is the resurrection of Christ!</w:t>
      </w:r>
      <w:r>
        <w:rPr>
          <w:rStyle w:val="FootnoteReference"/>
          <w:rFonts w:ascii="Times New Roman" w:hAnsi="Times New Roman" w:cs="Times New Roman"/>
        </w:rPr>
        <w:footnoteReference w:id="1"/>
      </w:r>
      <w:r>
        <w:rPr>
          <w:rFonts w:ascii="Times New Roman" w:hAnsi="Times New Roman" w:cs="Times New Roman"/>
        </w:rPr>
        <w:t xml:space="preserve"> What a joy Jesus’ victory over sin and death is for all of us! </w:t>
      </w:r>
      <w:r w:rsidR="0037192D">
        <w:rPr>
          <w:rFonts w:ascii="Times New Roman" w:hAnsi="Times New Roman" w:cs="Times New Roman"/>
        </w:rPr>
        <w:t>The seal of that victory was the Lord’s exit from the tomb, His resurrection from the dead. However, that victory of His did not only show His identity and victory, but also the mission of his followers, the church. The Resurrection itself became a new beginning for the apostles and women who followed Him. Jesus’ resurrection became a reason, a driving force, a goad for becoming involved in ministry/service. Today, we’re going to talk about just what kind of ministry the Resurrection of Christ propels us into, because of the very fact that the Resurrection event, as the very foundation of Christianity, drives each believer into the path of service.  Let’s see, then, how this happens…</w:t>
      </w:r>
    </w:p>
    <w:p w14:paraId="7539E55D" w14:textId="5536CDC0" w:rsidR="0037192D" w:rsidRDefault="0037192D" w:rsidP="00336C83">
      <w:pPr>
        <w:jc w:val="both"/>
        <w:rPr>
          <w:rFonts w:ascii="Times New Roman" w:hAnsi="Times New Roman" w:cs="Times New Roman"/>
        </w:rPr>
      </w:pPr>
      <w:r>
        <w:rPr>
          <w:rFonts w:ascii="Times New Roman" w:hAnsi="Times New Roman" w:cs="Times New Roman"/>
        </w:rPr>
        <w:tab/>
        <w:t xml:space="preserve">The </w:t>
      </w:r>
      <w:r w:rsidR="00B50854">
        <w:rPr>
          <w:rFonts w:ascii="Times New Roman" w:hAnsi="Times New Roman" w:cs="Times New Roman"/>
        </w:rPr>
        <w:t xml:space="preserve">dissemination of the </w:t>
      </w:r>
      <w:r>
        <w:rPr>
          <w:rFonts w:ascii="Times New Roman" w:hAnsi="Times New Roman" w:cs="Times New Roman"/>
        </w:rPr>
        <w:t xml:space="preserve">news of Jesus’ resurrection </w:t>
      </w:r>
      <w:r w:rsidR="00B50854">
        <w:rPr>
          <w:rFonts w:ascii="Times New Roman" w:hAnsi="Times New Roman" w:cs="Times New Roman"/>
        </w:rPr>
        <w:t>is itself the foundational and essential ministry for every disciple of His</w:t>
      </w:r>
      <w:r w:rsidR="00CD2E19">
        <w:rPr>
          <w:rFonts w:ascii="Times New Roman" w:hAnsi="Times New Roman" w:cs="Times New Roman"/>
        </w:rPr>
        <w:t xml:space="preserve">. Perhaps you were thinking that the service mentioned above pertained to some specific ministry aspect of Jesus’ years of service. Maybe you would have thought that since Jesus had performed many healing miracles then the latter would be the primary goal of the church. Or, since He had given amazing and deep explanations for the Word of God, perhaps </w:t>
      </w:r>
      <w:r w:rsidR="00CD2E19">
        <w:rPr>
          <w:rFonts w:ascii="Times New Roman" w:hAnsi="Times New Roman" w:cs="Times New Roman"/>
          <w:i/>
          <w:iCs/>
        </w:rPr>
        <w:t>that</w:t>
      </w:r>
      <w:r w:rsidR="00CD2E19">
        <w:rPr>
          <w:rFonts w:ascii="Times New Roman" w:hAnsi="Times New Roman" w:cs="Times New Roman"/>
        </w:rPr>
        <w:t xml:space="preserve"> specific ministry would be our duty</w:t>
      </w:r>
      <w:r w:rsidR="00FF5576">
        <w:rPr>
          <w:rFonts w:ascii="Times New Roman" w:hAnsi="Times New Roman" w:cs="Times New Roman"/>
        </w:rPr>
        <w:t xml:space="preserve"> as His followers. But duty of love that comes out of the Resurrection event is much simpler and more foundational than that. The first example of it that we have in the text is found in the words of the Angel of the Lord. “Come and see where He lay, and then go quickly and tell his disciples that he has risen from the dead.” It is very simple – “</w:t>
      </w:r>
      <w:r w:rsidR="00FF5576">
        <w:rPr>
          <w:rFonts w:ascii="Times New Roman" w:hAnsi="Times New Roman" w:cs="Times New Roman"/>
          <w:i/>
          <w:iCs/>
        </w:rPr>
        <w:t>Come and see, and then go and tell them that He has risen from the dead.”</w:t>
      </w:r>
      <w:r w:rsidR="00FF5576">
        <w:rPr>
          <w:rFonts w:ascii="Times New Roman" w:hAnsi="Times New Roman" w:cs="Times New Roman"/>
        </w:rPr>
        <w:t xml:space="preserve"> It’s as if he wanted to say, </w:t>
      </w:r>
      <w:r w:rsidR="00FF5576" w:rsidRPr="00FF5576">
        <w:rPr>
          <w:rFonts w:ascii="Times New Roman" w:hAnsi="Times New Roman" w:cs="Times New Roman"/>
          <w:u w:val="single"/>
        </w:rPr>
        <w:t>“First make sure of the fact, so that you yourself are sure of it, and then go and spread the news of the Resurrection.”</w:t>
      </w:r>
    </w:p>
    <w:p w14:paraId="117E47AE" w14:textId="59FA1C38" w:rsidR="00FF5576" w:rsidRDefault="00FF5576" w:rsidP="00336C83">
      <w:pPr>
        <w:jc w:val="both"/>
        <w:rPr>
          <w:rFonts w:ascii="Times New Roman" w:hAnsi="Times New Roman" w:cs="Times New Roman"/>
        </w:rPr>
      </w:pPr>
      <w:r>
        <w:rPr>
          <w:rFonts w:ascii="Times New Roman" w:hAnsi="Times New Roman" w:cs="Times New Roman"/>
        </w:rPr>
        <w:tab/>
        <w:t xml:space="preserve">Very often when we go food shopping and we may buy paper goods, perhaps napkins, maybe some spices, maybe some sweets, or similar such things. Which of us, however, avoids </w:t>
      </w:r>
      <w:r>
        <w:rPr>
          <w:rFonts w:ascii="Times New Roman" w:hAnsi="Times New Roman" w:cs="Times New Roman"/>
        </w:rPr>
        <w:lastRenderedPageBreak/>
        <w:t xml:space="preserve">buying the basic foods? Can we stay healthy buy eating only sweets or drinking sugary things? Can we </w:t>
      </w:r>
      <w:r w:rsidR="00374C6B">
        <w:rPr>
          <w:rFonts w:ascii="Times New Roman" w:hAnsi="Times New Roman" w:cs="Times New Roman"/>
        </w:rPr>
        <w:t xml:space="preserve">avoid drinking water and </w:t>
      </w:r>
      <w:r w:rsidR="00CB5BE6">
        <w:rPr>
          <w:rFonts w:ascii="Times New Roman" w:hAnsi="Times New Roman" w:cs="Times New Roman"/>
        </w:rPr>
        <w:t>remain</w:t>
      </w:r>
      <w:r w:rsidR="00374C6B">
        <w:rPr>
          <w:rFonts w:ascii="Times New Roman" w:hAnsi="Times New Roman" w:cs="Times New Roman"/>
        </w:rPr>
        <w:t xml:space="preserve"> in good health? </w:t>
      </w:r>
    </w:p>
    <w:p w14:paraId="1222A22F" w14:textId="205AE4A9" w:rsidR="00374C6B" w:rsidRDefault="00374C6B" w:rsidP="00336C83">
      <w:pPr>
        <w:jc w:val="both"/>
        <w:rPr>
          <w:rFonts w:ascii="Times New Roman" w:hAnsi="Times New Roman" w:cs="Times New Roman"/>
        </w:rPr>
      </w:pPr>
      <w:r>
        <w:rPr>
          <w:rFonts w:ascii="Times New Roman" w:hAnsi="Times New Roman" w:cs="Times New Roman"/>
        </w:rPr>
        <w:tab/>
        <w:t xml:space="preserve">Jesus’ Resurrection is our foundational and basic spiritual food, which we must believe in as well as share with others. If the Resurrection has indeed taken place, then it is the most important and indispensable reality for the whole of humanity. If you have believed in the truth and reality of the Resurrection of Christ, then Jesus is Lord and you are His disciple, and you are considered a Christian. If, however, the Resurrection is secondary or unimportant, then you cannot be called a Christian and you have not yet grasped the foundation of Christianity. The Bible is clear in what it states: The one who believes not just in Jesus’ identity or service, but first His Resurrection, </w:t>
      </w:r>
      <w:r>
        <w:rPr>
          <w:rFonts w:ascii="Times New Roman" w:hAnsi="Times New Roman" w:cs="Times New Roman"/>
          <w:u w:val="single"/>
        </w:rPr>
        <w:t>that</w:t>
      </w:r>
      <w:r>
        <w:rPr>
          <w:rFonts w:ascii="Times New Roman" w:hAnsi="Times New Roman" w:cs="Times New Roman"/>
        </w:rPr>
        <w:t xml:space="preserve"> is the one who is considered a follower of Christ and a part of the people of God. </w:t>
      </w:r>
    </w:p>
    <w:p w14:paraId="5A02E715" w14:textId="48DD60D1" w:rsidR="00374C6B" w:rsidRPr="00374C6B" w:rsidRDefault="00374C6B" w:rsidP="00336C83">
      <w:pPr>
        <w:jc w:val="both"/>
        <w:rPr>
          <w:rFonts w:ascii="Times New Roman" w:hAnsi="Times New Roman" w:cs="Times New Roman"/>
        </w:rPr>
      </w:pPr>
      <w:r>
        <w:rPr>
          <w:rFonts w:ascii="Times New Roman" w:hAnsi="Times New Roman" w:cs="Times New Roman"/>
        </w:rPr>
        <w:tab/>
        <w:t xml:space="preserve">Therefore, first examine your faith regarding Christ’s Resurrection, and then go ahead and spread that news </w:t>
      </w:r>
      <w:r w:rsidR="00CB5BE6">
        <w:rPr>
          <w:rFonts w:ascii="Times New Roman" w:hAnsi="Times New Roman" w:cs="Times New Roman"/>
        </w:rPr>
        <w:t xml:space="preserve">just as the women and then later the apostles would do until their last breath here on this earth. Again, the dissemination of the news of Jesus’ resurrection is </w:t>
      </w:r>
      <w:r w:rsidR="00CB5BE6" w:rsidRPr="00CB5BE6">
        <w:rPr>
          <w:rFonts w:ascii="Times New Roman" w:hAnsi="Times New Roman" w:cs="Times New Roman"/>
          <w:u w:val="single"/>
        </w:rPr>
        <w:t>the</w:t>
      </w:r>
      <w:r w:rsidR="00CB5BE6">
        <w:rPr>
          <w:rFonts w:ascii="Times New Roman" w:hAnsi="Times New Roman" w:cs="Times New Roman"/>
        </w:rPr>
        <w:t xml:space="preserve"> foundational and essential ministry for every disciple of His.</w:t>
      </w:r>
      <w:r w:rsidR="00CB5BE6" w:rsidRPr="00CB5BE6">
        <w:rPr>
          <w:rFonts w:ascii="Times New Roman" w:hAnsi="Times New Roman" w:cs="Times New Roman"/>
        </w:rPr>
        <w:t xml:space="preserve"> </w:t>
      </w:r>
      <w:r w:rsidR="00CB5BE6">
        <w:rPr>
          <w:rFonts w:ascii="Times New Roman" w:hAnsi="Times New Roman" w:cs="Times New Roman"/>
        </w:rPr>
        <w:t>Jesus’ resurrection drives each believer to service.</w:t>
      </w:r>
    </w:p>
    <w:sectPr w:rsidR="00374C6B" w:rsidRPr="00374C6B"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9B9B" w14:textId="77777777" w:rsidR="00255E3A" w:rsidRDefault="00255E3A" w:rsidP="008C107A">
      <w:r>
        <w:separator/>
      </w:r>
    </w:p>
  </w:endnote>
  <w:endnote w:type="continuationSeparator" w:id="0">
    <w:p w14:paraId="017786D7" w14:textId="77777777" w:rsidR="00255E3A" w:rsidRDefault="00255E3A" w:rsidP="008C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1A5A" w14:textId="77777777" w:rsidR="00255E3A" w:rsidRDefault="00255E3A" w:rsidP="008C107A">
      <w:r>
        <w:separator/>
      </w:r>
    </w:p>
  </w:footnote>
  <w:footnote w:type="continuationSeparator" w:id="0">
    <w:p w14:paraId="6A1C778E" w14:textId="77777777" w:rsidR="00255E3A" w:rsidRDefault="00255E3A" w:rsidP="008C107A">
      <w:r>
        <w:continuationSeparator/>
      </w:r>
    </w:p>
  </w:footnote>
  <w:footnote w:id="1">
    <w:p w14:paraId="764D1EB5" w14:textId="4CAB71EF" w:rsidR="008C107A" w:rsidRDefault="008C107A">
      <w:pPr>
        <w:pStyle w:val="FootnoteText"/>
      </w:pPr>
      <w:r>
        <w:rPr>
          <w:rStyle w:val="FootnoteReference"/>
        </w:rPr>
        <w:footnoteRef/>
      </w:r>
      <w:r>
        <w:t xml:space="preserve"> Traditional Armenian greeting on Resurrection (Easter) Sunday.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55"/>
    <w:rsid w:val="000465B4"/>
    <w:rsid w:val="00075156"/>
    <w:rsid w:val="000B793D"/>
    <w:rsid w:val="000F1B8A"/>
    <w:rsid w:val="001B7A89"/>
    <w:rsid w:val="001C08E4"/>
    <w:rsid w:val="00255E3A"/>
    <w:rsid w:val="00336C83"/>
    <w:rsid w:val="0037192D"/>
    <w:rsid w:val="00374C6B"/>
    <w:rsid w:val="003E1F5C"/>
    <w:rsid w:val="0054762F"/>
    <w:rsid w:val="00814068"/>
    <w:rsid w:val="00817FB3"/>
    <w:rsid w:val="008717D4"/>
    <w:rsid w:val="008C107A"/>
    <w:rsid w:val="00A903C1"/>
    <w:rsid w:val="00B23055"/>
    <w:rsid w:val="00B50854"/>
    <w:rsid w:val="00B55082"/>
    <w:rsid w:val="00CB1156"/>
    <w:rsid w:val="00CB5BE6"/>
    <w:rsid w:val="00CD2E19"/>
    <w:rsid w:val="00CD5784"/>
    <w:rsid w:val="00EA5C3C"/>
    <w:rsid w:val="00F85047"/>
    <w:rsid w:val="00FF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CA4E"/>
  <w15:chartTrackingRefBased/>
  <w15:docId w15:val="{C7324F2A-09A6-D240-849D-69CFC480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8C107A"/>
  </w:style>
  <w:style w:type="character" w:customStyle="1" w:styleId="apple-converted-space">
    <w:name w:val="apple-converted-space"/>
    <w:basedOn w:val="DefaultParagraphFont"/>
    <w:rsid w:val="008C107A"/>
  </w:style>
  <w:style w:type="character" w:styleId="Hyperlink">
    <w:name w:val="Hyperlink"/>
    <w:basedOn w:val="DefaultParagraphFont"/>
    <w:uiPriority w:val="99"/>
    <w:semiHidden/>
    <w:unhideWhenUsed/>
    <w:rsid w:val="008C107A"/>
    <w:rPr>
      <w:color w:val="0000FF"/>
      <w:u w:val="single"/>
    </w:rPr>
  </w:style>
  <w:style w:type="character" w:customStyle="1" w:styleId="woj">
    <w:name w:val="woj"/>
    <w:basedOn w:val="DefaultParagraphFont"/>
    <w:rsid w:val="008C107A"/>
  </w:style>
  <w:style w:type="paragraph" w:styleId="FootnoteText">
    <w:name w:val="footnote text"/>
    <w:basedOn w:val="Normal"/>
    <w:link w:val="FootnoteTextChar"/>
    <w:uiPriority w:val="99"/>
    <w:semiHidden/>
    <w:unhideWhenUsed/>
    <w:rsid w:val="008C107A"/>
    <w:rPr>
      <w:sz w:val="20"/>
      <w:szCs w:val="20"/>
    </w:rPr>
  </w:style>
  <w:style w:type="character" w:customStyle="1" w:styleId="FootnoteTextChar">
    <w:name w:val="Footnote Text Char"/>
    <w:basedOn w:val="DefaultParagraphFont"/>
    <w:link w:val="FootnoteText"/>
    <w:uiPriority w:val="99"/>
    <w:semiHidden/>
    <w:rsid w:val="008C107A"/>
    <w:rPr>
      <w:sz w:val="20"/>
      <w:szCs w:val="20"/>
    </w:rPr>
  </w:style>
  <w:style w:type="character" w:styleId="FootnoteReference">
    <w:name w:val="footnote reference"/>
    <w:basedOn w:val="DefaultParagraphFont"/>
    <w:uiPriority w:val="99"/>
    <w:semiHidden/>
    <w:unhideWhenUsed/>
    <w:rsid w:val="008C1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98803">
      <w:bodyDiv w:val="1"/>
      <w:marLeft w:val="0"/>
      <w:marRight w:val="0"/>
      <w:marTop w:val="0"/>
      <w:marBottom w:val="0"/>
      <w:divBdr>
        <w:top w:val="none" w:sz="0" w:space="0" w:color="auto"/>
        <w:left w:val="none" w:sz="0" w:space="0" w:color="auto"/>
        <w:bottom w:val="none" w:sz="0" w:space="0" w:color="auto"/>
        <w:right w:val="none" w:sz="0" w:space="0" w:color="auto"/>
      </w:divBdr>
    </w:div>
    <w:div w:id="143648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B05E-9246-E34E-B275-FE3DE6D3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2022-04-13T17:05:00Z</dcterms:created>
  <dcterms:modified xsi:type="dcterms:W3CDTF">2022-04-13T17:05:00Z</dcterms:modified>
</cp:coreProperties>
</file>