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5736" w14:textId="07E2A481" w:rsidR="004E79A6" w:rsidRDefault="007A503E" w:rsidP="007A503E">
      <w:pPr>
        <w:jc w:val="center"/>
        <w:rPr>
          <w:rFonts w:ascii="Times New Roman" w:hAnsi="Times New Roman" w:cs="Times New Roman"/>
        </w:rPr>
      </w:pPr>
      <w:r>
        <w:rPr>
          <w:rFonts w:ascii="Times New Roman" w:hAnsi="Times New Roman" w:cs="Times New Roman"/>
          <w:b/>
          <w:bCs/>
        </w:rPr>
        <w:t>Stronger Than Death</w:t>
      </w:r>
    </w:p>
    <w:p w14:paraId="1CCD9094" w14:textId="15303B96" w:rsidR="007A503E" w:rsidRDefault="007A503E" w:rsidP="007A503E">
      <w:pPr>
        <w:rPr>
          <w:rFonts w:ascii="Times New Roman" w:hAnsi="Times New Roman" w:cs="Times New Roman"/>
        </w:rPr>
      </w:pPr>
    </w:p>
    <w:p w14:paraId="766A9758" w14:textId="2E4BAD5F" w:rsidR="007A503E" w:rsidRDefault="007A503E" w:rsidP="007A503E">
      <w:pPr>
        <w:rPr>
          <w:rFonts w:ascii="Times New Roman" w:hAnsi="Times New Roman" w:cs="Times New Roman"/>
          <w:i/>
          <w:iCs/>
          <w:color w:val="000000"/>
        </w:rPr>
      </w:pPr>
      <w:r w:rsidRPr="007A503E">
        <w:rPr>
          <w:rFonts w:ascii="Times New Roman" w:hAnsi="Times New Roman" w:cs="Times New Roman"/>
          <w:i/>
          <w:iCs/>
        </w:rPr>
        <w:tab/>
      </w:r>
      <w:r w:rsidRPr="007A503E">
        <w:rPr>
          <w:rFonts w:ascii="Times New Roman" w:hAnsi="Times New Roman" w:cs="Times New Roman"/>
          <w:b/>
          <w:bCs/>
          <w:i/>
          <w:iCs/>
          <w:color w:val="000000"/>
        </w:rPr>
        <w:t>11 </w:t>
      </w:r>
      <w:r w:rsidRPr="007A503E">
        <w:rPr>
          <w:rFonts w:ascii="Times New Roman" w:hAnsi="Times New Roman" w:cs="Times New Roman"/>
          <w:i/>
          <w:iCs/>
          <w:color w:val="000000"/>
        </w:rPr>
        <w:t>Soon afterward he went to a town called Nain, and his disciples and a great crowd went with him. </w:t>
      </w:r>
      <w:r w:rsidRPr="007A503E">
        <w:rPr>
          <w:rFonts w:ascii="Times New Roman" w:hAnsi="Times New Roman" w:cs="Times New Roman"/>
          <w:b/>
          <w:bCs/>
          <w:i/>
          <w:iCs/>
          <w:color w:val="000000"/>
        </w:rPr>
        <w:t>12 </w:t>
      </w:r>
      <w:r w:rsidRPr="007A503E">
        <w:rPr>
          <w:rFonts w:ascii="Times New Roman" w:hAnsi="Times New Roman" w:cs="Times New Roman"/>
          <w:i/>
          <w:iCs/>
          <w:color w:val="000000"/>
        </w:rPr>
        <w:t>As he drew near to the gate of the town, behold, a man who had died was being carried out, the only son of his mother, and she was a widow, and a considerable crowd from the town was with her. </w:t>
      </w:r>
      <w:r w:rsidRPr="007A503E">
        <w:rPr>
          <w:rFonts w:ascii="Times New Roman" w:hAnsi="Times New Roman" w:cs="Times New Roman"/>
          <w:b/>
          <w:bCs/>
          <w:i/>
          <w:iCs/>
          <w:color w:val="000000"/>
        </w:rPr>
        <w:t>13 </w:t>
      </w:r>
      <w:r w:rsidRPr="007A503E">
        <w:rPr>
          <w:rFonts w:ascii="Times New Roman" w:hAnsi="Times New Roman" w:cs="Times New Roman"/>
          <w:i/>
          <w:iCs/>
          <w:color w:val="000000"/>
        </w:rPr>
        <w:t>And when the Lord saw her, he had compassion on her and said to her, “Do not weep.” </w:t>
      </w:r>
      <w:r w:rsidRPr="007A503E">
        <w:rPr>
          <w:rFonts w:ascii="Times New Roman" w:hAnsi="Times New Roman" w:cs="Times New Roman"/>
          <w:b/>
          <w:bCs/>
          <w:i/>
          <w:iCs/>
          <w:color w:val="000000"/>
        </w:rPr>
        <w:t>14 </w:t>
      </w:r>
      <w:r w:rsidRPr="007A503E">
        <w:rPr>
          <w:rFonts w:ascii="Times New Roman" w:hAnsi="Times New Roman" w:cs="Times New Roman"/>
          <w:i/>
          <w:iCs/>
          <w:color w:val="000000"/>
        </w:rPr>
        <w:t>Then he came up and touched the bier, and the bearers stood still. And he said, “Young man, I say to you, arise.” </w:t>
      </w:r>
      <w:r w:rsidRPr="007A503E">
        <w:rPr>
          <w:rFonts w:ascii="Times New Roman" w:hAnsi="Times New Roman" w:cs="Times New Roman"/>
          <w:b/>
          <w:bCs/>
          <w:i/>
          <w:iCs/>
          <w:color w:val="000000"/>
        </w:rPr>
        <w:t>15 </w:t>
      </w:r>
      <w:r w:rsidRPr="007A503E">
        <w:rPr>
          <w:rFonts w:ascii="Times New Roman" w:hAnsi="Times New Roman" w:cs="Times New Roman"/>
          <w:i/>
          <w:iCs/>
          <w:color w:val="000000"/>
        </w:rPr>
        <w:t>And the dead man sat up and began to speak, and Jesus gave him to his mother. </w:t>
      </w:r>
      <w:r w:rsidRPr="007A503E">
        <w:rPr>
          <w:rFonts w:ascii="Times New Roman" w:hAnsi="Times New Roman" w:cs="Times New Roman"/>
          <w:b/>
          <w:bCs/>
          <w:i/>
          <w:iCs/>
          <w:color w:val="000000"/>
        </w:rPr>
        <w:t>16 </w:t>
      </w:r>
      <w:r w:rsidRPr="007A503E">
        <w:rPr>
          <w:rFonts w:ascii="Times New Roman" w:hAnsi="Times New Roman" w:cs="Times New Roman"/>
          <w:i/>
          <w:iCs/>
          <w:color w:val="000000"/>
        </w:rPr>
        <w:t>Fear seized them all, and they glorified God, saying, “A great prophet has arisen among us!” and “God has visited his people!” </w:t>
      </w:r>
      <w:r w:rsidRPr="007A503E">
        <w:rPr>
          <w:rFonts w:ascii="Times New Roman" w:hAnsi="Times New Roman" w:cs="Times New Roman"/>
          <w:b/>
          <w:bCs/>
          <w:i/>
          <w:iCs/>
          <w:color w:val="000000"/>
        </w:rPr>
        <w:t>17 </w:t>
      </w:r>
      <w:r w:rsidRPr="007A503E">
        <w:rPr>
          <w:rFonts w:ascii="Times New Roman" w:hAnsi="Times New Roman" w:cs="Times New Roman"/>
          <w:i/>
          <w:iCs/>
          <w:color w:val="000000"/>
        </w:rPr>
        <w:t>And this report about him spread through the whole of Judea and all the surrounding country.</w:t>
      </w:r>
      <w:r>
        <w:rPr>
          <w:rFonts w:ascii="Times New Roman" w:hAnsi="Times New Roman" w:cs="Times New Roman"/>
          <w:i/>
          <w:iCs/>
          <w:color w:val="000000"/>
        </w:rPr>
        <w:t xml:space="preserve"> (Luke 7:11-17, ESV)</w:t>
      </w:r>
    </w:p>
    <w:p w14:paraId="2846D607" w14:textId="408D8D14" w:rsidR="007A503E" w:rsidRDefault="007A503E" w:rsidP="007A503E">
      <w:pPr>
        <w:rPr>
          <w:rFonts w:ascii="Times New Roman" w:hAnsi="Times New Roman" w:cs="Times New Roman"/>
          <w:i/>
          <w:iCs/>
          <w:color w:val="000000"/>
        </w:rPr>
      </w:pPr>
    </w:p>
    <w:p w14:paraId="116A1D7F" w14:textId="5E8A83DD" w:rsidR="007A503E" w:rsidRDefault="00EC0E3D" w:rsidP="00B234A3">
      <w:pPr>
        <w:jc w:val="both"/>
        <w:rPr>
          <w:rFonts w:ascii="Times New Roman" w:hAnsi="Times New Roman" w:cs="Times New Roman"/>
        </w:rPr>
      </w:pPr>
      <w:r>
        <w:rPr>
          <w:rFonts w:ascii="Times New Roman" w:hAnsi="Times New Roman" w:cs="Times New Roman"/>
        </w:rPr>
        <w:tab/>
        <w:t xml:space="preserve">Jesus is stronger than death – and that is a reason to have a constant trust in Him. Greetings dearly beloved as we talk today about trust. God has shown us multiple facets of his personality through the Scriptures. Sometimes his words have been revelation; other times it’s how he says things that is revelation. Still, he sometimes reveals himself through what he does or how he does his deeds. Today, we’re going to talk about his absolute authority over the power of death. </w:t>
      </w:r>
      <w:proofErr w:type="gramStart"/>
      <w:r>
        <w:rPr>
          <w:rFonts w:ascii="Times New Roman" w:hAnsi="Times New Roman" w:cs="Times New Roman"/>
        </w:rPr>
        <w:t>Again</w:t>
      </w:r>
      <w:proofErr w:type="gramEnd"/>
      <w:r>
        <w:rPr>
          <w:rFonts w:ascii="Times New Roman" w:hAnsi="Times New Roman" w:cs="Times New Roman"/>
        </w:rPr>
        <w:t xml:space="preserve"> I say, Jesus is more powerful than death itself. Let’s </w:t>
      </w:r>
      <w:proofErr w:type="gramStart"/>
      <w:r>
        <w:rPr>
          <w:rFonts w:ascii="Times New Roman" w:hAnsi="Times New Roman" w:cs="Times New Roman"/>
        </w:rPr>
        <w:t>take a look</w:t>
      </w:r>
      <w:proofErr w:type="gramEnd"/>
      <w:r>
        <w:rPr>
          <w:rFonts w:ascii="Times New Roman" w:hAnsi="Times New Roman" w:cs="Times New Roman"/>
        </w:rPr>
        <w:t xml:space="preserve"> at what this means, especially for us in the circumstances in which we find ourselves.</w:t>
      </w:r>
    </w:p>
    <w:p w14:paraId="02F19BA4" w14:textId="3D0D7D24" w:rsidR="00EC0E3D" w:rsidRDefault="00EC0E3D" w:rsidP="00B234A3">
      <w:pPr>
        <w:jc w:val="both"/>
        <w:rPr>
          <w:rFonts w:ascii="Times New Roman" w:hAnsi="Times New Roman" w:cs="Times New Roman"/>
        </w:rPr>
      </w:pPr>
      <w:r>
        <w:rPr>
          <w:rFonts w:ascii="Times New Roman" w:hAnsi="Times New Roman" w:cs="Times New Roman"/>
        </w:rPr>
        <w:tab/>
        <w:t xml:space="preserve">Death cannot defeat </w:t>
      </w:r>
      <w:proofErr w:type="gramStart"/>
      <w:r>
        <w:rPr>
          <w:rFonts w:ascii="Times New Roman" w:hAnsi="Times New Roman" w:cs="Times New Roman"/>
        </w:rPr>
        <w:t>us, because</w:t>
      </w:r>
      <w:proofErr w:type="gramEnd"/>
      <w:r>
        <w:rPr>
          <w:rFonts w:ascii="Times New Roman" w:hAnsi="Times New Roman" w:cs="Times New Roman"/>
        </w:rPr>
        <w:t xml:space="preserve"> Jesus has already defeated death. The Lord Jesus had just performed a miracle when this episode took place. In the verses prior to the reading for today, we see that a </w:t>
      </w:r>
      <w:proofErr w:type="gramStart"/>
      <w:r>
        <w:rPr>
          <w:rFonts w:ascii="Times New Roman" w:hAnsi="Times New Roman" w:cs="Times New Roman"/>
        </w:rPr>
        <w:t>pagan</w:t>
      </w:r>
      <w:proofErr w:type="gramEnd"/>
      <w:r>
        <w:rPr>
          <w:rFonts w:ascii="Times New Roman" w:hAnsi="Times New Roman" w:cs="Times New Roman"/>
        </w:rPr>
        <w:t xml:space="preserve"> but God-fearing centurion had asked for a miracle from Jesus but from a distance. Our Lord had considered that request a sign of great faith, and the miracle itself was something that shook the people. They were expecting one way of </w:t>
      </w:r>
      <w:r w:rsidR="00865981">
        <w:rPr>
          <w:rFonts w:ascii="Times New Roman" w:hAnsi="Times New Roman" w:cs="Times New Roman"/>
        </w:rPr>
        <w:t xml:space="preserve">healing, and the Lord answered by intervening in another way (through words rather than actual touch). </w:t>
      </w:r>
    </w:p>
    <w:p w14:paraId="49869675" w14:textId="3EA05DF6" w:rsidR="00865981" w:rsidRDefault="00865981" w:rsidP="00B234A3">
      <w:pPr>
        <w:jc w:val="both"/>
        <w:rPr>
          <w:rFonts w:ascii="Times New Roman" w:hAnsi="Times New Roman" w:cs="Times New Roman"/>
        </w:rPr>
      </w:pPr>
      <w:r>
        <w:rPr>
          <w:rFonts w:ascii="Times New Roman" w:hAnsi="Times New Roman" w:cs="Times New Roman"/>
        </w:rPr>
        <w:tab/>
        <w:t>In today’s episode as well, the people had a different (in this case no) expectation from Jesus. No one said a word. However, Jesus had compassion on the grieving widow/mother. The situation was the most fear-producing, terror causing example for most people. It was the problem of death. In the minds of the people, no one could put up any resistance against death</w:t>
      </w:r>
      <w:r w:rsidR="00426C72">
        <w:rPr>
          <w:rFonts w:ascii="Times New Roman" w:hAnsi="Times New Roman" w:cs="Times New Roman"/>
        </w:rPr>
        <w:t>,</w:t>
      </w:r>
      <w:r>
        <w:rPr>
          <w:rFonts w:ascii="Times New Roman" w:hAnsi="Times New Roman" w:cs="Times New Roman"/>
        </w:rPr>
        <w:t xml:space="preserve"> except God himself and his Servant. Jesus, however, would show them the futility of their hopelessness by doing exactly that. Notice, Jesus was the one who said, “Do not weep.” Today, if someone saw that, they would probably try to preach to Jesus, perhaps upbraid him to leave the widow alone to her grief. But God does not work like man does. </w:t>
      </w:r>
      <w:r w:rsidR="00426C72">
        <w:rPr>
          <w:rFonts w:ascii="Times New Roman" w:hAnsi="Times New Roman" w:cs="Times New Roman"/>
        </w:rPr>
        <w:t xml:space="preserve">God is beyond the expectations and imagination of man. Because of this truth, Jesus could certainly disrupt the social norms of the day. Obviously, even death was not able to put up much of a fight against God’s word and fled the young man immediately. Here, the crowd was shaken up again. They had already seen that Jesus had not needed to be next to someone </w:t>
      </w:r>
      <w:proofErr w:type="gramStart"/>
      <w:r w:rsidR="00426C72">
        <w:rPr>
          <w:rFonts w:ascii="Times New Roman" w:hAnsi="Times New Roman" w:cs="Times New Roman"/>
        </w:rPr>
        <w:t>in order to</w:t>
      </w:r>
      <w:proofErr w:type="gramEnd"/>
      <w:r w:rsidR="00426C72">
        <w:rPr>
          <w:rFonts w:ascii="Times New Roman" w:hAnsi="Times New Roman" w:cs="Times New Roman"/>
        </w:rPr>
        <w:t xml:space="preserve"> heal them – something that only God could normally do. Now they also saw that even death had to obey Jesus, something that, again, could only happen with God. </w:t>
      </w:r>
    </w:p>
    <w:p w14:paraId="2941769E" w14:textId="3893A51D" w:rsidR="00426C72" w:rsidRDefault="00426C72" w:rsidP="00B234A3">
      <w:pPr>
        <w:jc w:val="both"/>
        <w:rPr>
          <w:rFonts w:ascii="Times New Roman" w:hAnsi="Times New Roman" w:cs="Times New Roman"/>
        </w:rPr>
      </w:pPr>
      <w:r>
        <w:rPr>
          <w:rFonts w:ascii="Times New Roman" w:hAnsi="Times New Roman" w:cs="Times New Roman"/>
        </w:rPr>
        <w:tab/>
        <w:t xml:space="preserve">Very often we find ourselves in impossible situations or we see someone’s plight and we say, “Only God could help them,” </w:t>
      </w:r>
      <w:r w:rsidR="00715E30">
        <w:rPr>
          <w:rFonts w:ascii="Times New Roman" w:hAnsi="Times New Roman" w:cs="Times New Roman"/>
        </w:rPr>
        <w:t>or, and sometimes even in another language, “God help him”. What we have said, however, in that circumstance, is much more true and powerful than we often think. The reason is that if we believe our own words, then the Lord, in his own way, in his own power, will intervene.</w:t>
      </w:r>
    </w:p>
    <w:p w14:paraId="13320D80" w14:textId="2CB3A762" w:rsidR="00715E30" w:rsidRDefault="00715E30" w:rsidP="00B234A3">
      <w:pPr>
        <w:jc w:val="both"/>
        <w:rPr>
          <w:rFonts w:ascii="Times New Roman" w:hAnsi="Times New Roman" w:cs="Times New Roman"/>
        </w:rPr>
      </w:pPr>
      <w:r>
        <w:rPr>
          <w:rFonts w:ascii="Times New Roman" w:hAnsi="Times New Roman" w:cs="Times New Roman"/>
        </w:rPr>
        <w:tab/>
        <w:t xml:space="preserve">The church, as the people of God, is being invited to give the impossible situations into Jesus’ hands. You and I cannot solve impossible situations. But Jesus defeated death – Jesus healed </w:t>
      </w:r>
      <w:r>
        <w:rPr>
          <w:rFonts w:ascii="Times New Roman" w:hAnsi="Times New Roman" w:cs="Times New Roman"/>
        </w:rPr>
        <w:lastRenderedPageBreak/>
        <w:t xml:space="preserve">from a distance. Jesus sent the Holy Spirit from the Father. Jesus even shook death </w:t>
      </w:r>
      <w:proofErr w:type="gramStart"/>
      <w:r>
        <w:rPr>
          <w:rFonts w:ascii="Times New Roman" w:hAnsi="Times New Roman" w:cs="Times New Roman"/>
        </w:rPr>
        <w:t>off of</w:t>
      </w:r>
      <w:proofErr w:type="gramEnd"/>
      <w:r>
        <w:rPr>
          <w:rFonts w:ascii="Times New Roman" w:hAnsi="Times New Roman" w:cs="Times New Roman"/>
        </w:rPr>
        <w:t xml:space="preserve"> his own body(!). Jesus presented his words and deeds together and consistently, always. </w:t>
      </w:r>
    </w:p>
    <w:p w14:paraId="032927EE" w14:textId="4537D347" w:rsidR="00715E30" w:rsidRDefault="00715E30" w:rsidP="00B234A3">
      <w:pPr>
        <w:jc w:val="both"/>
        <w:rPr>
          <w:rFonts w:ascii="Times New Roman" w:hAnsi="Times New Roman" w:cs="Times New Roman"/>
        </w:rPr>
      </w:pPr>
      <w:r>
        <w:rPr>
          <w:rFonts w:ascii="Times New Roman" w:hAnsi="Times New Roman" w:cs="Times New Roman"/>
        </w:rPr>
        <w:tab/>
        <w:t xml:space="preserve">Therefore, we are called to bring our impossible problems and give them to Jesus. We’re called not to tell the Lord how to solve them, but to wait on his answer with faith and trust, always watching, always expecting his answers with an open heart, with a humble spirit, and with constant praises in our mouth of Him. </w:t>
      </w:r>
    </w:p>
    <w:p w14:paraId="09B12982" w14:textId="512B1402" w:rsidR="00715E30" w:rsidRPr="007A503E" w:rsidRDefault="00715E30" w:rsidP="00B234A3">
      <w:pPr>
        <w:jc w:val="both"/>
        <w:rPr>
          <w:rFonts w:ascii="Times New Roman" w:hAnsi="Times New Roman" w:cs="Times New Roman"/>
        </w:rPr>
      </w:pPr>
      <w:r>
        <w:rPr>
          <w:rFonts w:ascii="Times New Roman" w:hAnsi="Times New Roman" w:cs="Times New Roman"/>
        </w:rPr>
        <w:tab/>
        <w:t xml:space="preserve">Death cannot defeat </w:t>
      </w:r>
      <w:proofErr w:type="gramStart"/>
      <w:r>
        <w:rPr>
          <w:rFonts w:ascii="Times New Roman" w:hAnsi="Times New Roman" w:cs="Times New Roman"/>
        </w:rPr>
        <w:t>us, because</w:t>
      </w:r>
      <w:proofErr w:type="gramEnd"/>
      <w:r>
        <w:rPr>
          <w:rFonts w:ascii="Times New Roman" w:hAnsi="Times New Roman" w:cs="Times New Roman"/>
        </w:rPr>
        <w:t xml:space="preserve"> Jesus has already defeated death. Everything becomes possible and perfect with Jesus. </w:t>
      </w:r>
      <w:r w:rsidR="00DD1B5B">
        <w:rPr>
          <w:rFonts w:ascii="Times New Roman" w:hAnsi="Times New Roman" w:cs="Times New Roman"/>
        </w:rPr>
        <w:t>Again, Jesus is more powerful than death itself – and that is a reason to have a constant trust in Him. God Bless You All, Amen.</w:t>
      </w:r>
    </w:p>
    <w:sectPr w:rsidR="00715E30" w:rsidRPr="007A503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3E"/>
    <w:rsid w:val="000465B4"/>
    <w:rsid w:val="00075156"/>
    <w:rsid w:val="000B793D"/>
    <w:rsid w:val="000F1B8A"/>
    <w:rsid w:val="001B7A89"/>
    <w:rsid w:val="001C08E4"/>
    <w:rsid w:val="003E1F5C"/>
    <w:rsid w:val="00426C72"/>
    <w:rsid w:val="0054762F"/>
    <w:rsid w:val="00715E30"/>
    <w:rsid w:val="007A503E"/>
    <w:rsid w:val="00814068"/>
    <w:rsid w:val="00865981"/>
    <w:rsid w:val="008717D4"/>
    <w:rsid w:val="00A903C1"/>
    <w:rsid w:val="00B234A3"/>
    <w:rsid w:val="00B55082"/>
    <w:rsid w:val="00CB1156"/>
    <w:rsid w:val="00CD5784"/>
    <w:rsid w:val="00DD1B5B"/>
    <w:rsid w:val="00EA5C3C"/>
    <w:rsid w:val="00EC0E3D"/>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13FB"/>
  <w15:chartTrackingRefBased/>
  <w15:docId w15:val="{27E87169-2615-1040-B43E-5E182D1F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2022-03-11T18:39:00Z</dcterms:created>
  <dcterms:modified xsi:type="dcterms:W3CDTF">2022-03-11T18:39:00Z</dcterms:modified>
</cp:coreProperties>
</file>